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186.0" w:type="dxa"/>
        <w:jc w:val="left"/>
        <w:tblInd w:w="-567.0" w:type="dxa"/>
        <w:tblLayout w:type="fixed"/>
        <w:tblLook w:val="0000"/>
      </w:tblPr>
      <w:tblGrid>
        <w:gridCol w:w="9964"/>
        <w:gridCol w:w="222"/>
        <w:tblGridChange w:id="0">
          <w:tblGrid>
            <w:gridCol w:w="9964"/>
            <w:gridCol w:w="222"/>
          </w:tblGrid>
        </w:tblGridChange>
      </w:tblGrid>
      <w:tr>
        <w:trPr>
          <w:cantSplit w:val="0"/>
          <w:tblHeader w:val="0"/>
        </w:trPr>
        <w:tc>
          <w:tcP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2"/>
              <w:tblW w:w="9748.0" w:type="dxa"/>
              <w:jc w:val="left"/>
              <w:tblLayout w:type="fixed"/>
              <w:tblLook w:val="0000"/>
            </w:tblPr>
            <w:tblGrid>
              <w:gridCol w:w="4503"/>
              <w:gridCol w:w="5245"/>
              <w:tblGridChange w:id="0">
                <w:tblGrid>
                  <w:gridCol w:w="4503"/>
                  <w:gridCol w:w="5245"/>
                </w:tblGrid>
              </w:tblGridChange>
            </w:tblGrid>
            <w:tr>
              <w:trPr>
                <w:cantSplit w:val="0"/>
                <w:trHeight w:val="851" w:hRule="atLeast"/>
                <w:tblHeader w:val="0"/>
              </w:trPr>
              <w:tc>
                <w:tcPr>
                  <w:vAlign w:val="top"/>
                </w:tcPr>
                <w:p w:rsidR="00000000" w:rsidDel="00000000" w:rsidP="00000000" w:rsidRDefault="00000000" w:rsidRPr="00000000" w14:paraId="00000003">
                  <w:pPr>
                    <w:ind w:right="-74"/>
                    <w:jc w:val="center"/>
                    <w:rPr>
                      <w:sz w:val="24"/>
                      <w:szCs w:val="24"/>
                      <w:vertAlign w:val="baseline"/>
                    </w:rPr>
                  </w:pPr>
                  <w:r w:rsidDel="00000000" w:rsidR="00000000" w:rsidRPr="00000000">
                    <w:rPr>
                      <w:sz w:val="24"/>
                      <w:szCs w:val="24"/>
                      <w:vertAlign w:val="baseline"/>
                      <w:rtl w:val="0"/>
                    </w:rPr>
                    <w:t xml:space="preserve">BỘ CÔNG AN</w:t>
                  </w:r>
                </w:p>
                <w:p w:rsidR="00000000" w:rsidDel="00000000" w:rsidP="00000000" w:rsidRDefault="00000000" w:rsidRPr="00000000" w14:paraId="00000004">
                  <w:pPr>
                    <w:ind w:right="-74"/>
                    <w:jc w:val="center"/>
                    <w:rPr>
                      <w:b w:val="0"/>
                      <w:sz w:val="24"/>
                      <w:szCs w:val="24"/>
                      <w:vertAlign w:val="baseline"/>
                    </w:rPr>
                  </w:pPr>
                  <w:r w:rsidDel="00000000" w:rsidR="00000000" w:rsidRPr="00000000">
                    <w:rPr>
                      <w:b w:val="1"/>
                      <w:sz w:val="24"/>
                      <w:szCs w:val="24"/>
                      <w:vertAlign w:val="baseline"/>
                      <w:rtl w:val="0"/>
                    </w:rPr>
                    <w:t xml:space="preserve">CỤC CẢNH SÁT QLHC VỀ TTXH</w:t>
                  </w:r>
                  <w:r w:rsidDel="00000000" w:rsidR="00000000" w:rsidRPr="00000000">
                    <w:rPr>
                      <w:rtl w:val="0"/>
                    </w:rPr>
                  </w:r>
                </w:p>
                <w:p w:rsidR="00000000" w:rsidDel="00000000" w:rsidP="00000000" w:rsidRDefault="00000000" w:rsidRPr="00000000" w14:paraId="00000005">
                  <w:pPr>
                    <w:ind w:right="-74"/>
                    <w:jc w:val="center"/>
                    <w:rPr>
                      <w:b w:val="0"/>
                      <w:sz w:val="24"/>
                      <w:szCs w:val="24"/>
                      <w:vertAlign w:val="baseline"/>
                    </w:rPr>
                  </w:pPr>
                  <w:r w:rsidDel="00000000" w:rsidR="00000000" w:rsidRPr="00000000">
                    <w:rPr>
                      <w:rtl w:val="0"/>
                    </w:rPr>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901700</wp:posOffset>
                            </wp:positionH>
                            <wp:positionV relativeFrom="paragraph">
                              <wp:posOffset>5096</wp:posOffset>
                            </wp:positionV>
                            <wp:extent cx="0" cy="12700"/>
                            <wp:effectExtent b="0" l="0" r="0" t="0"/>
                            <wp:wrapNone/>
                            <wp:docPr id="2" name=""/>
                            <a:graphic>
                              <a:graphicData uri="http://schemas.microsoft.com/office/word/2010/wordprocessingShape">
                                <wps:wsp>
                                  <wps:cNvCnPr/>
                                  <wps:spPr>
                                    <a:xfrm>
                                      <a:off x="4908168" y="3780000"/>
                                      <a:ext cx="87566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901700</wp:posOffset>
                            </wp:positionH>
                            <wp:positionV relativeFrom="paragraph">
                              <wp:posOffset>5096</wp:posOffset>
                            </wp:positionV>
                            <wp:extent cx="0" cy="12700"/>
                            <wp:effectExtent b="0" l="0" r="0" t="0"/>
                            <wp:wrapNone/>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0" cy="12700"/>
                                    </a:xfrm>
                                    <a:prstGeom prst="rect"/>
                                    <a:ln/>
                                  </pic:spPr>
                                </pic:pic>
                              </a:graphicData>
                            </a:graphic>
                          </wp:anchor>
                        </w:drawing>
                      </mc:Fallback>
                    </mc:AlternateContent>
                  </w:r>
                </w:p>
              </w:tc>
              <w:tc>
                <w:tcPr>
                  <w:vAlign w:val="top"/>
                </w:tcPr>
                <w:p w:rsidR="00000000" w:rsidDel="00000000" w:rsidP="00000000" w:rsidRDefault="00000000" w:rsidRPr="00000000" w14:paraId="00000006">
                  <w:pPr>
                    <w:jc w:val="center"/>
                    <w:rPr>
                      <w:b w:val="0"/>
                      <w:sz w:val="26"/>
                      <w:szCs w:val="26"/>
                      <w:vertAlign w:val="baseline"/>
                    </w:rPr>
                  </w:pPr>
                  <w:r w:rsidDel="00000000" w:rsidR="00000000" w:rsidRPr="00000000">
                    <w:rPr>
                      <w:b w:val="1"/>
                      <w:sz w:val="24"/>
                      <w:szCs w:val="24"/>
                      <w:vertAlign w:val="baseline"/>
                      <w:rtl w:val="0"/>
                    </w:rPr>
                    <w:t xml:space="preserve">CỘNG HÒA XÃ HỘI CHỦ NGHĨA VIỆT NAM</w:t>
                  </w:r>
                  <w:r w:rsidDel="00000000" w:rsidR="00000000" w:rsidRPr="00000000">
                    <w:rPr>
                      <w:rtl w:val="0"/>
                    </w:rPr>
                  </w:r>
                </w:p>
                <w:p w:rsidR="00000000" w:rsidDel="00000000" w:rsidP="00000000" w:rsidRDefault="00000000" w:rsidRPr="00000000" w14:paraId="00000007">
                  <w:pPr>
                    <w:jc w:val="center"/>
                    <w:rPr>
                      <w:b w:val="0"/>
                      <w:sz w:val="26"/>
                      <w:szCs w:val="26"/>
                      <w:vertAlign w:val="baseline"/>
                    </w:rPr>
                  </w:pPr>
                  <w:r w:rsidDel="00000000" w:rsidR="00000000" w:rsidRPr="00000000">
                    <w:rPr>
                      <w:b w:val="1"/>
                      <w:sz w:val="26"/>
                      <w:szCs w:val="26"/>
                      <w:vertAlign w:val="baseline"/>
                      <w:rtl w:val="0"/>
                    </w:rPr>
                    <w:t xml:space="preserve">Độc lập - Tự do - Hạnh phúc</w:t>
                  </w:r>
                  <w:r w:rsidDel="00000000" w:rsidR="00000000" w:rsidRPr="00000000">
                    <w:rPr>
                      <w:rtl w:val="0"/>
                    </w:rPr>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622300</wp:posOffset>
                            </wp:positionH>
                            <wp:positionV relativeFrom="paragraph">
                              <wp:posOffset>208296</wp:posOffset>
                            </wp:positionV>
                            <wp:extent cx="0" cy="12700"/>
                            <wp:effectExtent b="0" l="0" r="0" t="0"/>
                            <wp:wrapNone/>
                            <wp:docPr id="1" name=""/>
                            <a:graphic>
                              <a:graphicData uri="http://schemas.microsoft.com/office/word/2010/wordprocessingShape">
                                <wps:wsp>
                                  <wps:cNvCnPr/>
                                  <wps:spPr>
                                    <a:xfrm>
                                      <a:off x="4376038" y="3780000"/>
                                      <a:ext cx="193992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622300</wp:posOffset>
                            </wp:positionH>
                            <wp:positionV relativeFrom="paragraph">
                              <wp:posOffset>208296</wp:posOffset>
                            </wp:positionV>
                            <wp:extent cx="0" cy="12700"/>
                            <wp:effectExtent b="0" l="0" r="0" t="0"/>
                            <wp:wrapNone/>
                            <wp:docPr id="1" name="image1.png"/>
                            <a:graphic>
                              <a:graphicData uri="http://schemas.openxmlformats.org/drawingml/2006/picture">
                                <pic:pic>
                                  <pic:nvPicPr>
                                    <pic:cNvPr id="0" name="image1.png"/>
                                    <pic:cNvPicPr preferRelativeResize="0"/>
                                  </pic:nvPicPr>
                                  <pic:blipFill>
                                    <a:blip r:embed="rId8"/>
                                    <a:srcRect/>
                                    <a:stretch>
                                      <a:fillRect/>
                                    </a:stretch>
                                  </pic:blipFill>
                                  <pic:spPr>
                                    <a:xfrm>
                                      <a:off x="0" y="0"/>
                                      <a:ext cx="0" cy="12700"/>
                                    </a:xfrm>
                                    <a:prstGeom prst="rect"/>
                                    <a:ln/>
                                  </pic:spPr>
                                </pic:pic>
                              </a:graphicData>
                            </a:graphic>
                          </wp:anchor>
                        </w:drawing>
                      </mc:Fallback>
                    </mc:AlternateContent>
                  </w:r>
                </w:p>
              </w:tc>
            </w:tr>
            <w:tr>
              <w:trPr>
                <w:cantSplit w:val="0"/>
                <w:trHeight w:val="422" w:hRule="atLeast"/>
                <w:tblHeader w:val="0"/>
              </w:trPr>
              <w:tc>
                <w:tcPr>
                  <w:vAlign w:val="top"/>
                </w:tcPr>
                <w:p w:rsidR="00000000" w:rsidDel="00000000" w:rsidP="00000000" w:rsidRDefault="00000000" w:rsidRPr="00000000" w14:paraId="00000008">
                  <w:pPr>
                    <w:ind w:right="-74"/>
                    <w:jc w:val="center"/>
                    <w:rPr>
                      <w:vertAlign w:val="baseline"/>
                    </w:rPr>
                  </w:pPr>
                  <w:r w:rsidDel="00000000" w:rsidR="00000000" w:rsidRPr="00000000">
                    <w:rPr>
                      <w:vertAlign w:val="baseline"/>
                      <w:rtl w:val="0"/>
                    </w:rPr>
                    <w:t xml:space="preserve">Số:           /KH-QLHC-TTDLDC</w:t>
                  </w:r>
                </w:p>
                <w:p w:rsidR="00000000" w:rsidDel="00000000" w:rsidP="00000000" w:rsidRDefault="00000000" w:rsidRPr="00000000" w14:paraId="00000009">
                  <w:pPr>
                    <w:ind w:right="-74"/>
                    <w:jc w:val="center"/>
                    <w:rPr>
                      <w:sz w:val="24"/>
                      <w:szCs w:val="24"/>
                      <w:vertAlign w:val="baseline"/>
                    </w:rPr>
                  </w:pPr>
                  <w:r w:rsidDel="00000000" w:rsidR="00000000" w:rsidRPr="00000000">
                    <w:rPr>
                      <w:rtl w:val="0"/>
                    </w:rPr>
                  </w:r>
                </w:p>
              </w:tc>
              <w:tc>
                <w:tcPr>
                  <w:vAlign w:val="top"/>
                </w:tcPr>
                <w:p w:rsidR="00000000" w:rsidDel="00000000" w:rsidP="00000000" w:rsidRDefault="00000000" w:rsidRPr="00000000" w14:paraId="0000000A">
                  <w:pPr>
                    <w:jc w:val="center"/>
                    <w:rPr>
                      <w:i w:val="0"/>
                      <w:vertAlign w:val="baseline"/>
                    </w:rPr>
                  </w:pPr>
                  <w:r w:rsidDel="00000000" w:rsidR="00000000" w:rsidRPr="00000000">
                    <w:rPr>
                      <w:i w:val="1"/>
                      <w:vertAlign w:val="baseline"/>
                      <w:rtl w:val="0"/>
                    </w:rPr>
                    <w:t xml:space="preserve">Hà Nội, ngày   tháng   năm 2024</w:t>
                  </w:r>
                  <w:r w:rsidDel="00000000" w:rsidR="00000000" w:rsidRPr="00000000">
                    <w:rPr>
                      <w:rtl w:val="0"/>
                    </w:rPr>
                  </w:r>
                </w:p>
              </w:tc>
            </w:tr>
          </w:tbl>
          <w:p w:rsidR="00000000" w:rsidDel="00000000" w:rsidP="00000000" w:rsidRDefault="00000000" w:rsidRPr="00000000" w14:paraId="0000000B">
            <w:pPr>
              <w:jc w:val="center"/>
              <w:rPr>
                <w:b w:val="0"/>
                <w:vertAlign w:val="baseline"/>
              </w:rPr>
            </w:pPr>
            <w:r w:rsidDel="00000000" w:rsidR="00000000" w:rsidRPr="00000000">
              <w:rPr>
                <w:rtl w:val="0"/>
              </w:rPr>
            </w:r>
          </w:p>
        </w:tc>
        <w:tc>
          <w:tcPr>
            <w:vAlign w:val="top"/>
          </w:tcPr>
          <w:p w:rsidR="00000000" w:rsidDel="00000000" w:rsidP="00000000" w:rsidRDefault="00000000" w:rsidRPr="00000000" w14:paraId="0000000C">
            <w:pPr>
              <w:jc w:val="both"/>
              <w:rPr>
                <w:b w:val="0"/>
                <w:vertAlign w:val="baseline"/>
              </w:rPr>
            </w:pPr>
            <w:r w:rsidDel="00000000" w:rsidR="00000000" w:rsidRPr="00000000">
              <w:rPr>
                <w:rtl w:val="0"/>
              </w:rPr>
            </w:r>
          </w:p>
        </w:tc>
      </w:tr>
    </w:tbl>
    <w:p w:rsidR="00000000" w:rsidDel="00000000" w:rsidP="00000000" w:rsidRDefault="00000000" w:rsidRPr="00000000" w14:paraId="0000000D">
      <w:pPr>
        <w:jc w:val="center"/>
        <w:rPr>
          <w:b w:val="0"/>
          <w:vertAlign w:val="baseline"/>
        </w:rPr>
      </w:pPr>
      <w:r w:rsidDel="00000000" w:rsidR="00000000" w:rsidRPr="00000000">
        <w:rPr>
          <w:b w:val="1"/>
          <w:vertAlign w:val="baseline"/>
          <w:rtl w:val="0"/>
        </w:rPr>
        <w:t xml:space="preserve">KẾ HOẠCH</w:t>
      </w:r>
      <w:r w:rsidDel="00000000" w:rsidR="00000000" w:rsidRPr="00000000">
        <w:rPr>
          <w:rtl w:val="0"/>
        </w:rPr>
      </w:r>
    </w:p>
    <w:p w:rsidR="00000000" w:rsidDel="00000000" w:rsidP="00000000" w:rsidRDefault="00000000" w:rsidRPr="00000000" w14:paraId="0000000E">
      <w:pPr>
        <w:jc w:val="center"/>
        <w:rPr>
          <w:b w:val="0"/>
          <w:vertAlign w:val="baseline"/>
        </w:rPr>
      </w:pPr>
      <w:r w:rsidDel="00000000" w:rsidR="00000000" w:rsidRPr="00000000">
        <w:rPr>
          <w:b w:val="1"/>
          <w:vertAlign w:val="baseline"/>
          <w:rtl w:val="0"/>
        </w:rPr>
        <w:t xml:space="preserve">Tổ chức cuộc thi “Tìm hiểu pháp luật về căn cước, </w:t>
      </w:r>
      <w:r w:rsidDel="00000000" w:rsidR="00000000" w:rsidRPr="00000000">
        <w:rPr>
          <w:rtl w:val="0"/>
        </w:rPr>
      </w:r>
    </w:p>
    <w:p w:rsidR="00000000" w:rsidDel="00000000" w:rsidP="00000000" w:rsidRDefault="00000000" w:rsidRPr="00000000" w14:paraId="0000000F">
      <w:pPr>
        <w:jc w:val="center"/>
        <w:rPr>
          <w:b w:val="0"/>
          <w:vertAlign w:val="baseline"/>
        </w:rPr>
      </w:pPr>
      <w:r w:rsidDel="00000000" w:rsidR="00000000" w:rsidRPr="00000000">
        <w:rPr>
          <w:b w:val="1"/>
          <w:vertAlign w:val="baseline"/>
          <w:rtl w:val="0"/>
        </w:rPr>
        <w:t xml:space="preserve">định danh và xác thực điện tử của Việt Nam”</w:t>
      </w:r>
      <w:r w:rsidDel="00000000" w:rsidR="00000000" w:rsidRPr="00000000">
        <w:rPr>
          <w:rtl w:val="0"/>
        </w:rPr>
      </w:r>
    </w:p>
    <w:p w:rsidR="00000000" w:rsidDel="00000000" w:rsidP="00000000" w:rsidRDefault="00000000" w:rsidRPr="00000000" w14:paraId="00000010">
      <w:pPr>
        <w:jc w:val="center"/>
        <w:rPr>
          <w:b w:val="0"/>
          <w:vertAlign w:val="baseline"/>
        </w:rPr>
      </w:pPr>
      <w:r w:rsidDel="00000000" w:rsidR="00000000" w:rsidRPr="00000000">
        <w:rPr>
          <w:rtl w:val="0"/>
        </w:rPr>
      </w:r>
      <w:r w:rsidDel="00000000" w:rsidR="00000000" w:rsidRPr="00000000">
        <mc:AlternateContent>
          <mc:Choice Requires="wps">
            <w:drawing>
              <wp:anchor allowOverlap="1" behindDoc="0" distB="4294967295" distT="4294967295" distL="114300" distR="114300" hidden="0" layoutInCell="1" locked="0" relativeHeight="0" simplePos="0">
                <wp:simplePos x="0" y="0"/>
                <wp:positionH relativeFrom="column">
                  <wp:posOffset>2489200</wp:posOffset>
                </wp:positionH>
                <wp:positionV relativeFrom="paragraph">
                  <wp:posOffset>43196</wp:posOffset>
                </wp:positionV>
                <wp:extent cx="0" cy="12700"/>
                <wp:effectExtent b="0" l="0" r="0" t="0"/>
                <wp:wrapNone/>
                <wp:docPr id="4" name=""/>
                <a:graphic>
                  <a:graphicData uri="http://schemas.microsoft.com/office/word/2010/wordprocessingShape">
                    <wps:wsp>
                      <wps:cNvCnPr/>
                      <wps:spPr>
                        <a:xfrm>
                          <a:off x="4908168" y="3780000"/>
                          <a:ext cx="875665" cy="0"/>
                        </a:xfrm>
                        <a:prstGeom prst="straightConnector1">
                          <a:avLst/>
                        </a:prstGeom>
                        <a:solidFill>
                          <a:srgbClr val="FFFFFF"/>
                        </a:solidFill>
                        <a:ln cap="flat" cmpd="sng" w="95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a:graphicData>
                </a:graphic>
              </wp:anchor>
            </w:drawing>
          </mc:Choice>
          <mc:Fallback>
            <w:drawing>
              <wp:anchor allowOverlap="1" behindDoc="0" distB="4294967295" distT="4294967295" distL="114300" distR="114300" hidden="0" layoutInCell="1" locked="0" relativeHeight="0" simplePos="0">
                <wp:simplePos x="0" y="0"/>
                <wp:positionH relativeFrom="column">
                  <wp:posOffset>2489200</wp:posOffset>
                </wp:positionH>
                <wp:positionV relativeFrom="paragraph">
                  <wp:posOffset>43196</wp:posOffset>
                </wp:positionV>
                <wp:extent cx="0" cy="12700"/>
                <wp:effectExtent b="0" l="0" r="0" t="0"/>
                <wp:wrapNone/>
                <wp:docPr id="4" name="image4.png"/>
                <a:graphic>
                  <a:graphicData uri="http://schemas.openxmlformats.org/drawingml/2006/picture">
                    <pic:pic>
                      <pic:nvPicPr>
                        <pic:cNvPr id="0" name="image4.png"/>
                        <pic:cNvPicPr preferRelativeResize="0"/>
                      </pic:nvPicPr>
                      <pic:blipFill>
                        <a:blip r:embed="rId9"/>
                        <a:srcRect/>
                        <a:stretch>
                          <a:fillRect/>
                        </a:stretch>
                      </pic:blipFill>
                      <pic:spPr>
                        <a:xfrm>
                          <a:off x="0" y="0"/>
                          <a:ext cx="0" cy="12700"/>
                        </a:xfrm>
                        <a:prstGeom prst="rect"/>
                        <a:ln/>
                      </pic:spPr>
                    </pic:pic>
                  </a:graphicData>
                </a:graphic>
              </wp:anchor>
            </w:drawing>
          </mc:Fallback>
        </mc:AlternateContent>
      </w:r>
    </w:p>
    <w:p w:rsidR="00000000" w:rsidDel="00000000" w:rsidP="00000000" w:rsidRDefault="00000000" w:rsidRPr="00000000" w14:paraId="00000011">
      <w:pPr>
        <w:spacing w:before="80" w:lineRule="auto"/>
        <w:ind w:firstLine="720"/>
        <w:jc w:val="both"/>
        <w:rPr>
          <w:vertAlign w:val="baseline"/>
        </w:rPr>
      </w:pPr>
      <w:r w:rsidDel="00000000" w:rsidR="00000000" w:rsidRPr="00000000">
        <w:rPr>
          <w:rtl w:val="0"/>
        </w:rPr>
      </w:r>
    </w:p>
    <w:p w:rsidR="00000000" w:rsidDel="00000000" w:rsidP="00000000" w:rsidRDefault="00000000" w:rsidRPr="00000000" w14:paraId="00000012">
      <w:pPr>
        <w:spacing w:before="120" w:lineRule="auto"/>
        <w:ind w:firstLine="720"/>
        <w:jc w:val="both"/>
        <w:rPr>
          <w:vertAlign w:val="baseline"/>
        </w:rPr>
      </w:pPr>
      <w:r w:rsidDel="00000000" w:rsidR="00000000" w:rsidRPr="00000000">
        <w:rPr>
          <w:vertAlign w:val="baseline"/>
          <w:rtl w:val="0"/>
        </w:rPr>
        <w:t xml:space="preserve">Căn cứ Kế hoạch số 990/QLHC-BCA ngày 21/02/2024 của Bộ trưởng Bộ Công an ban hành Kế hoạch triển khai thi hành Luật Căn cước trong Công an nhân dân, Cục Cảnh sát quản lý hành chính về trật tự xã hội (QLHC về TTXH) ban hành Kế hoạch Tổ chức cuộc thi </w:t>
      </w:r>
      <w:r w:rsidDel="00000000" w:rsidR="00000000" w:rsidRPr="00000000">
        <w:rPr>
          <w:b w:val="1"/>
          <w:vertAlign w:val="baseline"/>
          <w:rtl w:val="0"/>
        </w:rPr>
        <w:t xml:space="preserve">“Tìm hiểu pháp luật về căn cước, định danh và xác thực điện tử của Việt Nam” </w:t>
      </w:r>
      <w:r w:rsidDel="00000000" w:rsidR="00000000" w:rsidRPr="00000000">
        <w:rPr>
          <w:vertAlign w:val="baseline"/>
          <w:rtl w:val="0"/>
        </w:rPr>
        <w:t xml:space="preserve">được Quốc hội nước Cộng hòa xã hội chủ nghĩa Việt Nam thông qua ngày 27/11/2023 (Luật Căn cước số 26/2023/QH15) và các văn bản pháp luật hướng dẫn thi hành, cụ thể như sau:</w:t>
      </w:r>
    </w:p>
    <w:p w:rsidR="00000000" w:rsidDel="00000000" w:rsidP="00000000" w:rsidRDefault="00000000" w:rsidRPr="00000000" w14:paraId="00000013">
      <w:pPr>
        <w:spacing w:before="120" w:lineRule="auto"/>
        <w:ind w:firstLine="720"/>
        <w:jc w:val="both"/>
        <w:rPr>
          <w:b w:val="0"/>
          <w:vertAlign w:val="baseline"/>
        </w:rPr>
      </w:pPr>
      <w:r w:rsidDel="00000000" w:rsidR="00000000" w:rsidRPr="00000000">
        <w:rPr>
          <w:b w:val="1"/>
          <w:vertAlign w:val="baseline"/>
          <w:rtl w:val="0"/>
        </w:rPr>
        <w:t xml:space="preserve">I. MỤC TIÊU, YÊU CẦU</w:t>
      </w:r>
      <w:r w:rsidDel="00000000" w:rsidR="00000000" w:rsidRPr="00000000">
        <w:rPr>
          <w:rtl w:val="0"/>
        </w:rPr>
      </w:r>
    </w:p>
    <w:p w:rsidR="00000000" w:rsidDel="00000000" w:rsidP="00000000" w:rsidRDefault="00000000" w:rsidRPr="00000000" w14:paraId="00000014">
      <w:pPr>
        <w:spacing w:before="120" w:lineRule="auto"/>
        <w:ind w:firstLine="720"/>
        <w:jc w:val="both"/>
        <w:rPr>
          <w:b w:val="0"/>
          <w:vertAlign w:val="baseline"/>
        </w:rPr>
      </w:pPr>
      <w:r w:rsidDel="00000000" w:rsidR="00000000" w:rsidRPr="00000000">
        <w:rPr>
          <w:b w:val="1"/>
          <w:vertAlign w:val="baseline"/>
          <w:rtl w:val="0"/>
        </w:rPr>
        <w:t xml:space="preserve">1. Mục tiêu:</w:t>
      </w:r>
      <w:r w:rsidDel="00000000" w:rsidR="00000000" w:rsidRPr="00000000">
        <w:rPr>
          <w:rtl w:val="0"/>
        </w:rPr>
      </w:r>
    </w:p>
    <w:p w:rsidR="00000000" w:rsidDel="00000000" w:rsidP="00000000" w:rsidRDefault="00000000" w:rsidRPr="00000000" w14:paraId="00000015">
      <w:pPr>
        <w:spacing w:before="120" w:lineRule="auto"/>
        <w:ind w:firstLine="720"/>
        <w:jc w:val="both"/>
        <w:rPr>
          <w:vertAlign w:val="baseline"/>
        </w:rPr>
      </w:pPr>
      <w:r w:rsidDel="00000000" w:rsidR="00000000" w:rsidRPr="00000000">
        <w:rPr>
          <w:b w:val="1"/>
          <w:i w:val="1"/>
          <w:vertAlign w:val="baseline"/>
          <w:rtl w:val="0"/>
        </w:rPr>
        <w:t xml:space="preserve">1.1.</w:t>
      </w:r>
      <w:r w:rsidDel="00000000" w:rsidR="00000000" w:rsidRPr="00000000">
        <w:rPr>
          <w:vertAlign w:val="baseline"/>
          <w:rtl w:val="0"/>
        </w:rPr>
        <w:t xml:space="preserve"> Thông qua cuộc thi nhằm đẩy mạnh công tác tuyên truyền, phổ biến, giáo dục nâng cao nhận thức pháp luật của người dân, cơ quan, tổ chức, doanh nghiệp về tìm hiểu các quy định của pháp luật về Căn cước, định danh và xác thực điện tử năm 2023 của Việt Nam.</w:t>
      </w:r>
    </w:p>
    <w:p w:rsidR="00000000" w:rsidDel="00000000" w:rsidP="00000000" w:rsidRDefault="00000000" w:rsidRPr="00000000" w14:paraId="00000016">
      <w:pPr>
        <w:spacing w:before="120" w:lineRule="auto"/>
        <w:ind w:firstLine="720"/>
        <w:jc w:val="both"/>
        <w:rPr>
          <w:vertAlign w:val="baseline"/>
        </w:rPr>
      </w:pPr>
      <w:r w:rsidDel="00000000" w:rsidR="00000000" w:rsidRPr="00000000">
        <w:rPr>
          <w:b w:val="1"/>
          <w:i w:val="1"/>
          <w:vertAlign w:val="baseline"/>
          <w:rtl w:val="0"/>
        </w:rPr>
        <w:t xml:space="preserve">1.2.</w:t>
      </w:r>
      <w:r w:rsidDel="00000000" w:rsidR="00000000" w:rsidRPr="00000000">
        <w:rPr>
          <w:vertAlign w:val="baseline"/>
          <w:rtl w:val="0"/>
        </w:rPr>
        <w:t xml:space="preserve"> Nghiên cứu, ứng dụng công nghệ thông tin, phát huy tiện ích của ứng dụng VNeID thực sự trở công cụ số thiết thực của người dân để hưởng ứng, nghiên cứu, tìm hiểu về các chủ trương, chính sách mới của Đảng, Nhà nước, của Bộ Công an.</w:t>
      </w:r>
    </w:p>
    <w:p w:rsidR="00000000" w:rsidDel="00000000" w:rsidP="00000000" w:rsidRDefault="00000000" w:rsidRPr="00000000" w14:paraId="00000017">
      <w:pPr>
        <w:spacing w:before="120" w:lineRule="auto"/>
        <w:ind w:firstLine="720"/>
        <w:jc w:val="both"/>
        <w:rPr>
          <w:vertAlign w:val="baseline"/>
        </w:rPr>
      </w:pPr>
      <w:r w:rsidDel="00000000" w:rsidR="00000000" w:rsidRPr="00000000">
        <w:rPr>
          <w:b w:val="1"/>
          <w:i w:val="1"/>
          <w:vertAlign w:val="baseline"/>
          <w:rtl w:val="0"/>
        </w:rPr>
        <w:t xml:space="preserve">1.3.</w:t>
      </w:r>
      <w:r w:rsidDel="00000000" w:rsidR="00000000" w:rsidRPr="00000000">
        <w:rPr>
          <w:vertAlign w:val="baseline"/>
          <w:rtl w:val="0"/>
        </w:rPr>
        <w:t xml:space="preserve"> Phát huy nguồn lực xã hội, ý tưởng, sáng tạo với nhiều hình thức, nội dung tham gia để người dân, cơ quan, tổ chức tham gia.</w:t>
      </w:r>
    </w:p>
    <w:p w:rsidR="00000000" w:rsidDel="00000000" w:rsidP="00000000" w:rsidRDefault="00000000" w:rsidRPr="00000000" w14:paraId="00000018">
      <w:pPr>
        <w:spacing w:before="120" w:lineRule="auto"/>
        <w:ind w:firstLine="720"/>
        <w:jc w:val="both"/>
        <w:rPr>
          <w:b w:val="0"/>
          <w:vertAlign w:val="baseline"/>
        </w:rPr>
      </w:pPr>
      <w:r w:rsidDel="00000000" w:rsidR="00000000" w:rsidRPr="00000000">
        <w:rPr>
          <w:b w:val="1"/>
          <w:vertAlign w:val="baseline"/>
          <w:rtl w:val="0"/>
        </w:rPr>
        <w:t xml:space="preserve">2. Yêu cầu:</w:t>
      </w:r>
      <w:r w:rsidDel="00000000" w:rsidR="00000000" w:rsidRPr="00000000">
        <w:rPr>
          <w:rtl w:val="0"/>
        </w:rPr>
      </w:r>
    </w:p>
    <w:p w:rsidR="00000000" w:rsidDel="00000000" w:rsidP="00000000" w:rsidRDefault="00000000" w:rsidRPr="00000000" w14:paraId="00000019">
      <w:pPr>
        <w:spacing w:before="120" w:lineRule="auto"/>
        <w:ind w:firstLine="720"/>
        <w:jc w:val="both"/>
        <w:rPr>
          <w:vertAlign w:val="baseline"/>
        </w:rPr>
      </w:pPr>
      <w:r w:rsidDel="00000000" w:rsidR="00000000" w:rsidRPr="00000000">
        <w:rPr>
          <w:b w:val="1"/>
          <w:i w:val="1"/>
          <w:vertAlign w:val="baseline"/>
          <w:rtl w:val="0"/>
        </w:rPr>
        <w:t xml:space="preserve">2.1.</w:t>
      </w:r>
      <w:r w:rsidDel="00000000" w:rsidR="00000000" w:rsidRPr="00000000">
        <w:rPr>
          <w:vertAlign w:val="baseline"/>
          <w:rtl w:val="0"/>
        </w:rPr>
        <w:t xml:space="preserve"> Việc triển khai cuộc thi phải đảm bảo nghiêm túc, thiết thực, tiết kiệm, hiệu quả, huy động sự tham gia của đông đảo quần chúng nhân dân tham gia. Nội dung cuộc thi phải đảm bảo đảm bảo tính phổ thông, thiết thực, bám sát mục đích cuộc thi, đảm bảo số lượng lớn người dân, cơ quan, tổ chức tham gia.</w:t>
      </w:r>
    </w:p>
    <w:p w:rsidR="00000000" w:rsidDel="00000000" w:rsidP="00000000" w:rsidRDefault="00000000" w:rsidRPr="00000000" w14:paraId="0000001A">
      <w:pPr>
        <w:spacing w:before="120" w:lineRule="auto"/>
        <w:ind w:firstLine="720"/>
        <w:jc w:val="both"/>
        <w:rPr>
          <w:vertAlign w:val="baseline"/>
        </w:rPr>
      </w:pPr>
      <w:r w:rsidDel="00000000" w:rsidR="00000000" w:rsidRPr="00000000">
        <w:rPr>
          <w:b w:val="1"/>
          <w:i w:val="1"/>
          <w:vertAlign w:val="baseline"/>
          <w:rtl w:val="0"/>
        </w:rPr>
        <w:t xml:space="preserve">2.2.</w:t>
      </w:r>
      <w:r w:rsidDel="00000000" w:rsidR="00000000" w:rsidRPr="00000000">
        <w:rPr>
          <w:vertAlign w:val="baseline"/>
          <w:rtl w:val="0"/>
        </w:rPr>
        <w:t xml:space="preserve"> Công an các địa phương vận động Tổ triển khai Đề án 06 các cấp (cấp xã, cấp huyện, cấp tỉnh), các đoàn, hội, công dân trên địa bàn tham gia cuộc thi; giao chỉ tiêu cho cảnh sát khu vực, Công an cấp xã tổ chức triển khai thực hiện với các tổ chức, cá nhân trên địa bàn.</w:t>
      </w:r>
    </w:p>
    <w:p w:rsidR="00000000" w:rsidDel="00000000" w:rsidP="00000000" w:rsidRDefault="00000000" w:rsidRPr="00000000" w14:paraId="0000001B">
      <w:pPr>
        <w:spacing w:before="120" w:lineRule="auto"/>
        <w:ind w:firstLine="720"/>
        <w:jc w:val="both"/>
        <w:rPr>
          <w:b w:val="0"/>
          <w:vertAlign w:val="baseline"/>
        </w:rPr>
      </w:pPr>
      <w:r w:rsidDel="00000000" w:rsidR="00000000" w:rsidRPr="00000000">
        <w:rPr>
          <w:b w:val="1"/>
          <w:vertAlign w:val="baseline"/>
          <w:rtl w:val="0"/>
        </w:rPr>
        <w:t xml:space="preserve">II. ĐỐI TƯỢNG, NỘI DUNG, HÌNH THỨC DỰ THI, THỜI GIAN</w:t>
      </w:r>
      <w:r w:rsidDel="00000000" w:rsidR="00000000" w:rsidRPr="00000000">
        <w:rPr>
          <w:rtl w:val="0"/>
        </w:rPr>
      </w:r>
    </w:p>
    <w:p w:rsidR="00000000" w:rsidDel="00000000" w:rsidP="00000000" w:rsidRDefault="00000000" w:rsidRPr="00000000" w14:paraId="0000001C">
      <w:pPr>
        <w:spacing w:before="120" w:lineRule="auto"/>
        <w:ind w:firstLine="720"/>
        <w:jc w:val="both"/>
        <w:rPr>
          <w:b w:val="0"/>
          <w:vertAlign w:val="baseline"/>
        </w:rPr>
      </w:pPr>
      <w:r w:rsidDel="00000000" w:rsidR="00000000" w:rsidRPr="00000000">
        <w:rPr>
          <w:b w:val="1"/>
          <w:vertAlign w:val="baseline"/>
          <w:rtl w:val="0"/>
        </w:rPr>
        <w:t xml:space="preserve">1. Đối với cuộc thi trên ứng dụng VNeID:</w:t>
      </w:r>
      <w:r w:rsidDel="00000000" w:rsidR="00000000" w:rsidRPr="00000000">
        <w:rPr>
          <w:rtl w:val="0"/>
        </w:rPr>
      </w:r>
    </w:p>
    <w:p w:rsidR="00000000" w:rsidDel="00000000" w:rsidP="00000000" w:rsidRDefault="00000000" w:rsidRPr="00000000" w14:paraId="0000001D">
      <w:pPr>
        <w:spacing w:before="120" w:lineRule="auto"/>
        <w:ind w:firstLine="720"/>
        <w:jc w:val="both"/>
        <w:rPr>
          <w:vertAlign w:val="baseline"/>
        </w:rPr>
      </w:pPr>
      <w:r w:rsidDel="00000000" w:rsidR="00000000" w:rsidRPr="00000000">
        <w:rPr>
          <w:b w:val="1"/>
          <w:i w:val="1"/>
          <w:vertAlign w:val="baseline"/>
          <w:rtl w:val="0"/>
        </w:rPr>
        <w:t xml:space="preserve">1.1. Đối tượng:</w:t>
      </w:r>
      <w:r w:rsidDel="00000000" w:rsidR="00000000" w:rsidRPr="00000000">
        <w:rPr>
          <w:vertAlign w:val="baseline"/>
          <w:rtl w:val="0"/>
        </w:rPr>
        <w:t xml:space="preserve"> Là công dân Việt Nam đã đăng ký sử dụng tài khoản định danh điện tử mức độ 2 (trừ thành viên Ban Tổ chức, Ban Giám khảo, Tổ giúp việc và những bộ phận có liên quan trực tiếp vào quá trình tổ chức cuộc thi).</w:t>
      </w:r>
    </w:p>
    <w:p w:rsidR="00000000" w:rsidDel="00000000" w:rsidP="00000000" w:rsidRDefault="00000000" w:rsidRPr="00000000" w14:paraId="0000001E">
      <w:pPr>
        <w:spacing w:before="120" w:lineRule="auto"/>
        <w:ind w:firstLine="720"/>
        <w:jc w:val="both"/>
        <w:rPr>
          <w:vertAlign w:val="baseline"/>
        </w:rPr>
      </w:pPr>
      <w:r w:rsidDel="00000000" w:rsidR="00000000" w:rsidRPr="00000000">
        <w:rPr>
          <w:b w:val="1"/>
          <w:i w:val="1"/>
          <w:vertAlign w:val="baseline"/>
          <w:rtl w:val="0"/>
        </w:rPr>
        <w:t xml:space="preserve">1.2. Nội dung:</w:t>
      </w:r>
      <w:r w:rsidDel="00000000" w:rsidR="00000000" w:rsidRPr="00000000">
        <w:rPr>
          <w:vertAlign w:val="baseline"/>
          <w:rtl w:val="0"/>
        </w:rPr>
        <w:t xml:space="preserve"> Pháp luật quy định về căn cước, định danh và xác thực điện tử của Việt nam.</w:t>
      </w:r>
    </w:p>
    <w:p w:rsidR="00000000" w:rsidDel="00000000" w:rsidP="00000000" w:rsidRDefault="00000000" w:rsidRPr="00000000" w14:paraId="0000001F">
      <w:pPr>
        <w:spacing w:before="120" w:lineRule="auto"/>
        <w:ind w:firstLine="720"/>
        <w:jc w:val="both"/>
        <w:rPr>
          <w:vertAlign w:val="baseline"/>
        </w:rPr>
      </w:pPr>
      <w:r w:rsidDel="00000000" w:rsidR="00000000" w:rsidRPr="00000000">
        <w:rPr>
          <w:b w:val="1"/>
          <w:i w:val="1"/>
          <w:vertAlign w:val="baseline"/>
          <w:rtl w:val="0"/>
        </w:rPr>
        <w:t xml:space="preserve">1.3. Hình thức:</w:t>
      </w:r>
      <w:r w:rsidDel="00000000" w:rsidR="00000000" w:rsidRPr="00000000">
        <w:rPr>
          <w:vertAlign w:val="baseline"/>
          <w:rtl w:val="0"/>
        </w:rPr>
        <w:t xml:space="preserve"> Trả lời câu hỏi trắc nghiệm trên VNeID.</w:t>
      </w:r>
    </w:p>
    <w:p w:rsidR="00000000" w:rsidDel="00000000" w:rsidP="00000000" w:rsidRDefault="00000000" w:rsidRPr="00000000" w14:paraId="00000020">
      <w:pPr>
        <w:spacing w:before="120" w:lineRule="auto"/>
        <w:ind w:firstLine="720"/>
        <w:jc w:val="both"/>
        <w:rPr>
          <w:vertAlign w:val="baseline"/>
        </w:rPr>
      </w:pPr>
      <w:r w:rsidDel="00000000" w:rsidR="00000000" w:rsidRPr="00000000">
        <w:rPr>
          <w:b w:val="1"/>
          <w:i w:val="1"/>
          <w:vertAlign w:val="baseline"/>
          <w:rtl w:val="0"/>
        </w:rPr>
        <w:t xml:space="preserve">1.4. Thời gian:</w:t>
      </w:r>
      <w:r w:rsidDel="00000000" w:rsidR="00000000" w:rsidRPr="00000000">
        <w:rPr>
          <w:vertAlign w:val="baseline"/>
          <w:rtl w:val="0"/>
        </w:rPr>
        <w:t xml:space="preserve"> Bắt đầu từ tháng 5/2024 đến hết ngày 15/8/2024.</w:t>
      </w:r>
    </w:p>
    <w:p w:rsidR="00000000" w:rsidDel="00000000" w:rsidP="00000000" w:rsidRDefault="00000000" w:rsidRPr="00000000" w14:paraId="00000021">
      <w:pPr>
        <w:spacing w:before="120" w:lineRule="auto"/>
        <w:jc w:val="center"/>
        <w:rPr>
          <w:i w:val="0"/>
          <w:vertAlign w:val="baseline"/>
        </w:rPr>
      </w:pPr>
      <w:r w:rsidDel="00000000" w:rsidR="00000000" w:rsidRPr="00000000">
        <w:rPr>
          <w:i w:val="1"/>
          <w:vertAlign w:val="baseline"/>
          <w:rtl w:val="0"/>
        </w:rPr>
        <w:t xml:space="preserve">(Chi tiết được thông báo cụ thể tại Thể lệ cuộc thi trong mã Qrcode)</w:t>
      </w:r>
      <w:r w:rsidDel="00000000" w:rsidR="00000000" w:rsidRPr="00000000">
        <w:rPr>
          <w:rtl w:val="0"/>
        </w:rPr>
      </w:r>
    </w:p>
    <w:p w:rsidR="00000000" w:rsidDel="00000000" w:rsidP="00000000" w:rsidRDefault="00000000" w:rsidRPr="00000000" w14:paraId="00000022">
      <w:pPr>
        <w:spacing w:before="120" w:lineRule="auto"/>
        <w:ind w:firstLine="720"/>
        <w:jc w:val="both"/>
        <w:rPr>
          <w:b w:val="0"/>
          <w:vertAlign w:val="baseline"/>
        </w:rPr>
      </w:pPr>
      <w:r w:rsidDel="00000000" w:rsidR="00000000" w:rsidRPr="00000000">
        <w:rPr>
          <w:b w:val="1"/>
          <w:vertAlign w:val="baseline"/>
          <w:rtl w:val="0"/>
        </w:rPr>
        <w:t xml:space="preserve">2. Đối với cuộc thi viết</w:t>
      </w:r>
      <w:r w:rsidDel="00000000" w:rsidR="00000000" w:rsidRPr="00000000">
        <w:rPr>
          <w:rtl w:val="0"/>
        </w:rPr>
      </w:r>
    </w:p>
    <w:p w:rsidR="00000000" w:rsidDel="00000000" w:rsidP="00000000" w:rsidRDefault="00000000" w:rsidRPr="00000000" w14:paraId="00000023">
      <w:pPr>
        <w:spacing w:before="120" w:lineRule="auto"/>
        <w:ind w:firstLine="720"/>
        <w:jc w:val="both"/>
        <w:rPr>
          <w:vertAlign w:val="baseline"/>
        </w:rPr>
      </w:pPr>
      <w:r w:rsidDel="00000000" w:rsidR="00000000" w:rsidRPr="00000000">
        <w:rPr>
          <w:b w:val="1"/>
          <w:i w:val="1"/>
          <w:vertAlign w:val="baseline"/>
          <w:rtl w:val="0"/>
        </w:rPr>
        <w:t xml:space="preserve">2.1. Đối tượng: </w:t>
      </w:r>
      <w:r w:rsidDel="00000000" w:rsidR="00000000" w:rsidRPr="00000000">
        <w:rPr>
          <w:vertAlign w:val="baseline"/>
          <w:rtl w:val="0"/>
        </w:rPr>
        <w:t xml:space="preserve">Tập thể, cá nhân tham gia </w:t>
      </w:r>
      <w:r w:rsidDel="00000000" w:rsidR="00000000" w:rsidRPr="00000000">
        <w:rPr>
          <w:i w:val="1"/>
          <w:vertAlign w:val="baseline"/>
          <w:rtl w:val="0"/>
        </w:rPr>
        <w:t xml:space="preserve">(Trừ thành viên trong Ban Tổ chức, Ban Giám khảo, Tổ Giúp việc, Tổ Thư ký và cá nhân tổ chức liên quan trực tiếp đến tổ chức cuộc thi này). </w:t>
      </w:r>
      <w:r w:rsidDel="00000000" w:rsidR="00000000" w:rsidRPr="00000000">
        <w:rPr>
          <w:vertAlign w:val="baseline"/>
          <w:rtl w:val="0"/>
        </w:rPr>
        <w:t xml:space="preserve">Đối với các bài thi đã tham dự tại các cuộc thi khác tương tự không được tham gia tại cuộc thi này.</w:t>
      </w:r>
    </w:p>
    <w:p w:rsidR="00000000" w:rsidDel="00000000" w:rsidP="00000000" w:rsidRDefault="00000000" w:rsidRPr="00000000" w14:paraId="00000024">
      <w:pPr>
        <w:spacing w:before="120" w:lineRule="auto"/>
        <w:ind w:firstLine="720"/>
        <w:jc w:val="both"/>
        <w:rPr>
          <w:b w:val="0"/>
          <w:i w:val="0"/>
          <w:vertAlign w:val="baseline"/>
        </w:rPr>
      </w:pPr>
      <w:r w:rsidDel="00000000" w:rsidR="00000000" w:rsidRPr="00000000">
        <w:rPr>
          <w:b w:val="1"/>
          <w:i w:val="1"/>
          <w:vertAlign w:val="baseline"/>
          <w:rtl w:val="0"/>
        </w:rPr>
        <w:t xml:space="preserve">2.2. Hình thức: </w:t>
      </w:r>
      <w:r w:rsidDel="00000000" w:rsidR="00000000" w:rsidRPr="00000000">
        <w:rPr>
          <w:vertAlign w:val="baseline"/>
          <w:rtl w:val="0"/>
        </w:rPr>
        <w:t xml:space="preserve">Tập thể, cá nhân tham gia cuộc thi dưới hình thức thi viết bằng tiếng Việt, viết tay hoặc đánh máy trên khổ giấy A4, không photocopy, video, clip, khuyến kích các hình thức sáng tạo, ứng dụng công nghệ để tham gia cuộc thi</w:t>
      </w:r>
      <w:r w:rsidDel="00000000" w:rsidR="00000000" w:rsidRPr="00000000">
        <w:rPr>
          <w:i w:val="1"/>
          <w:vertAlign w:val="baseline"/>
          <w:rtl w:val="0"/>
        </w:rPr>
        <w:t xml:space="preserve"> (Cách thức dự thi được quy định và hướng dẫn cụ thể trong Thể lệ cuộc thi và được công bố rộng rãi và cập nhật trong mã QRcode)</w:t>
      </w:r>
      <w:r w:rsidDel="00000000" w:rsidR="00000000" w:rsidRPr="00000000">
        <w:rPr>
          <w:rtl w:val="0"/>
        </w:rPr>
      </w:r>
    </w:p>
    <w:p w:rsidR="00000000" w:rsidDel="00000000" w:rsidP="00000000" w:rsidRDefault="00000000" w:rsidRPr="00000000" w14:paraId="00000025">
      <w:pPr>
        <w:spacing w:before="120" w:lineRule="auto"/>
        <w:ind w:firstLine="720"/>
        <w:jc w:val="both"/>
        <w:rPr>
          <w:vertAlign w:val="baseline"/>
        </w:rPr>
      </w:pPr>
      <w:r w:rsidDel="00000000" w:rsidR="00000000" w:rsidRPr="00000000">
        <w:rPr>
          <w:b w:val="1"/>
          <w:i w:val="1"/>
          <w:vertAlign w:val="baseline"/>
          <w:rtl w:val="0"/>
        </w:rPr>
        <w:t xml:space="preserve">2.3. Nội dung:</w:t>
      </w:r>
      <w:r w:rsidDel="00000000" w:rsidR="00000000" w:rsidRPr="00000000">
        <w:rPr>
          <w:b w:val="1"/>
          <w:vertAlign w:val="baseline"/>
          <w:rtl w:val="0"/>
        </w:rPr>
        <w:t xml:space="preserve"> </w:t>
      </w:r>
      <w:r w:rsidDel="00000000" w:rsidR="00000000" w:rsidRPr="00000000">
        <w:rPr>
          <w:vertAlign w:val="baseline"/>
          <w:rtl w:val="0"/>
        </w:rPr>
        <w:t xml:space="preserve">Nội dung câu hỏi, thi viết liên quan đến các quy định của pháp luật về căn cước, định danh và xác thực điện tử được Quốc hội nước Cộng hòa xã hội chủ nghĩa Việt Nam thông qua ngày 27/11/2023 (Luật </w:t>
      </w:r>
      <w:r w:rsidDel="00000000" w:rsidR="00000000" w:rsidRPr="00000000">
        <w:rPr>
          <w:rtl w:val="0"/>
        </w:rPr>
        <w:t xml:space="preserve">C</w:t>
      </w:r>
      <w:r w:rsidDel="00000000" w:rsidR="00000000" w:rsidRPr="00000000">
        <w:rPr>
          <w:vertAlign w:val="baseline"/>
          <w:rtl w:val="0"/>
        </w:rPr>
        <w:t xml:space="preserve">ăn cước năm 2023 số 26/2023/QH15) và các văn bản pháp luật hướng dẫn thi hành.</w:t>
      </w:r>
    </w:p>
    <w:p w:rsidR="00000000" w:rsidDel="00000000" w:rsidP="00000000" w:rsidRDefault="00000000" w:rsidRPr="00000000" w14:paraId="00000026">
      <w:pPr>
        <w:spacing w:before="120" w:lineRule="auto"/>
        <w:ind w:firstLine="720"/>
        <w:jc w:val="both"/>
        <w:rPr>
          <w:b w:val="0"/>
          <w:i w:val="0"/>
          <w:vertAlign w:val="baseline"/>
        </w:rPr>
      </w:pPr>
      <w:r w:rsidDel="00000000" w:rsidR="00000000" w:rsidRPr="00000000">
        <w:rPr>
          <w:b w:val="1"/>
          <w:i w:val="1"/>
          <w:vertAlign w:val="baseline"/>
          <w:rtl w:val="0"/>
        </w:rPr>
        <w:t xml:space="preserve">2.4. Thời gian tổ chức cuộc thi: </w:t>
      </w:r>
      <w:r w:rsidDel="00000000" w:rsidR="00000000" w:rsidRPr="00000000">
        <w:rPr>
          <w:vertAlign w:val="baseline"/>
          <w:rtl w:val="0"/>
        </w:rPr>
        <w:t xml:space="preserve">Tổ chức làm 02 Vòng thi, cụ thể:</w:t>
      </w:r>
      <w:r w:rsidDel="00000000" w:rsidR="00000000" w:rsidRPr="00000000">
        <w:rPr>
          <w:rtl w:val="0"/>
        </w:rPr>
      </w:r>
    </w:p>
    <w:p w:rsidR="00000000" w:rsidDel="00000000" w:rsidP="00000000" w:rsidRDefault="00000000" w:rsidRPr="00000000" w14:paraId="00000027">
      <w:pPr>
        <w:spacing w:before="120" w:lineRule="auto"/>
        <w:ind w:firstLine="720"/>
        <w:jc w:val="both"/>
        <w:rPr>
          <w:vertAlign w:val="baseline"/>
        </w:rPr>
      </w:pPr>
      <w:r w:rsidDel="00000000" w:rsidR="00000000" w:rsidRPr="00000000">
        <w:rPr>
          <w:vertAlign w:val="baseline"/>
          <w:rtl w:val="0"/>
        </w:rPr>
        <w:t xml:space="preserve">- Vòng 01: Công an các địa phương tổ chức triển khai thực hiện hoàn thành trước ngày 20/7/2024.</w:t>
      </w:r>
    </w:p>
    <w:p w:rsidR="00000000" w:rsidDel="00000000" w:rsidP="00000000" w:rsidRDefault="00000000" w:rsidRPr="00000000" w14:paraId="00000028">
      <w:pPr>
        <w:spacing w:before="120" w:lineRule="auto"/>
        <w:ind w:firstLine="720"/>
        <w:jc w:val="both"/>
        <w:rPr>
          <w:vertAlign w:val="baseline"/>
        </w:rPr>
      </w:pPr>
      <w:r w:rsidDel="00000000" w:rsidR="00000000" w:rsidRPr="00000000">
        <w:rPr>
          <w:vertAlign w:val="baseline"/>
          <w:rtl w:val="0"/>
        </w:rPr>
        <w:t xml:space="preserve">- Vòng 02: Cục Cảnh sát QLHC về TTXH tập hợp các bài thi từ Công an các địa phương và tổ chức chấm thi, trao giải, tổng kết hoàn thành trước ngày 02/9/2024.</w:t>
      </w:r>
    </w:p>
    <w:p w:rsidR="00000000" w:rsidDel="00000000" w:rsidP="00000000" w:rsidRDefault="00000000" w:rsidRPr="00000000" w14:paraId="00000029">
      <w:pPr>
        <w:spacing w:before="120" w:lineRule="auto"/>
        <w:ind w:firstLine="720"/>
        <w:jc w:val="both"/>
        <w:rPr>
          <w:b w:val="0"/>
          <w:sz w:val="26"/>
          <w:szCs w:val="26"/>
          <w:vertAlign w:val="baseline"/>
        </w:rPr>
      </w:pPr>
      <w:r w:rsidDel="00000000" w:rsidR="00000000" w:rsidRPr="00000000">
        <w:rPr>
          <w:b w:val="1"/>
          <w:sz w:val="26"/>
          <w:szCs w:val="26"/>
          <w:vertAlign w:val="baseline"/>
          <w:rtl w:val="0"/>
        </w:rPr>
        <w:t xml:space="preserve">III. GIẢI CƠ CẤU GIẢI THƯỞNG CUỘC THI</w:t>
      </w:r>
      <w:r w:rsidDel="00000000" w:rsidR="00000000" w:rsidRPr="00000000">
        <w:rPr>
          <w:rtl w:val="0"/>
        </w:rPr>
      </w:r>
    </w:p>
    <w:p w:rsidR="00000000" w:rsidDel="00000000" w:rsidP="00000000" w:rsidRDefault="00000000" w:rsidRPr="00000000" w14:paraId="0000002A">
      <w:pPr>
        <w:spacing w:before="120" w:lineRule="auto"/>
        <w:ind w:firstLine="720"/>
        <w:jc w:val="both"/>
        <w:rPr>
          <w:b w:val="0"/>
          <w:vertAlign w:val="baseline"/>
        </w:rPr>
      </w:pPr>
      <w:r w:rsidDel="00000000" w:rsidR="00000000" w:rsidRPr="00000000">
        <w:rPr>
          <w:b w:val="1"/>
          <w:vertAlign w:val="baseline"/>
          <w:rtl w:val="0"/>
        </w:rPr>
        <w:t xml:space="preserve">1. Đối với cuộc thi viết</w:t>
      </w:r>
      <w:r w:rsidDel="00000000" w:rsidR="00000000" w:rsidRPr="00000000">
        <w:rPr>
          <w:rtl w:val="0"/>
        </w:rPr>
      </w:r>
    </w:p>
    <w:p w:rsidR="00000000" w:rsidDel="00000000" w:rsidP="00000000" w:rsidRDefault="00000000" w:rsidRPr="00000000" w14:paraId="0000002B">
      <w:pPr>
        <w:spacing w:before="120" w:lineRule="auto"/>
        <w:ind w:firstLine="720"/>
        <w:jc w:val="both"/>
        <w:rPr>
          <w:vertAlign w:val="baseline"/>
        </w:rPr>
      </w:pPr>
      <w:r w:rsidDel="00000000" w:rsidR="00000000" w:rsidRPr="00000000">
        <w:rPr>
          <w:b w:val="1"/>
          <w:i w:val="1"/>
          <w:vertAlign w:val="baseline"/>
          <w:rtl w:val="0"/>
        </w:rPr>
        <w:t xml:space="preserve">1.1. Vòng 01:</w:t>
      </w:r>
      <w:r w:rsidDel="00000000" w:rsidR="00000000" w:rsidRPr="00000000">
        <w:rPr>
          <w:vertAlign w:val="baseline"/>
          <w:rtl w:val="0"/>
        </w:rPr>
        <w:t xml:space="preserve"> Công an địa phương căn cứ Thông tư số 56/2023/TT-BTC ngày 18/8/2023 của Bộ Tài chính quy định việc lập dự toán, quản lý, sử dụng và quyết toán kinh phí bảo đảm công tác phổ biến, giáo dục pháp luật, chuẩn tiếp cận pháp luật và và hòa giải ở cơ sở ban hành cơ cấu giải thưởng.</w:t>
      </w:r>
    </w:p>
    <w:p w:rsidR="00000000" w:rsidDel="00000000" w:rsidP="00000000" w:rsidRDefault="00000000" w:rsidRPr="00000000" w14:paraId="0000002C">
      <w:pPr>
        <w:spacing w:before="120" w:lineRule="auto"/>
        <w:ind w:firstLine="720"/>
        <w:jc w:val="both"/>
        <w:rPr>
          <w:vertAlign w:val="baseline"/>
        </w:rPr>
      </w:pPr>
      <w:r w:rsidDel="00000000" w:rsidR="00000000" w:rsidRPr="00000000">
        <w:rPr>
          <w:b w:val="1"/>
          <w:i w:val="1"/>
          <w:vertAlign w:val="baseline"/>
          <w:rtl w:val="0"/>
        </w:rPr>
        <w:t xml:space="preserve">1.2. Vòng 02:</w:t>
      </w:r>
      <w:r w:rsidDel="00000000" w:rsidR="00000000" w:rsidRPr="00000000">
        <w:rPr>
          <w:vertAlign w:val="baseline"/>
          <w:rtl w:val="0"/>
        </w:rPr>
        <w:t xml:space="preserve"> Cục Cảnh sát QLHC về TTXH trao giải thưởng:</w:t>
      </w:r>
    </w:p>
    <w:p w:rsidR="00000000" w:rsidDel="00000000" w:rsidP="00000000" w:rsidRDefault="00000000" w:rsidRPr="00000000" w14:paraId="0000002D">
      <w:pPr>
        <w:spacing w:before="120" w:lineRule="auto"/>
        <w:ind w:firstLine="720"/>
        <w:jc w:val="both"/>
        <w:rPr>
          <w:vertAlign w:val="baseline"/>
        </w:rPr>
      </w:pPr>
      <w:r w:rsidDel="00000000" w:rsidR="00000000" w:rsidRPr="00000000">
        <w:rPr>
          <w:vertAlign w:val="baseline"/>
          <w:rtl w:val="0"/>
        </w:rPr>
        <w:t xml:space="preserve">- 02 (hai) giải Nhất (01 tập thể, 01 cá nhân): Giải tập thể trị giá 30 triệu đồng; giải cá nhân trị giá 15 triệu đồng.</w:t>
      </w:r>
    </w:p>
    <w:p w:rsidR="00000000" w:rsidDel="00000000" w:rsidP="00000000" w:rsidRDefault="00000000" w:rsidRPr="00000000" w14:paraId="0000002E">
      <w:pPr>
        <w:spacing w:before="120" w:lineRule="auto"/>
        <w:ind w:firstLine="720"/>
        <w:jc w:val="both"/>
        <w:rPr>
          <w:vertAlign w:val="baseline"/>
        </w:rPr>
      </w:pPr>
      <w:r w:rsidDel="00000000" w:rsidR="00000000" w:rsidRPr="00000000">
        <w:rPr>
          <w:vertAlign w:val="baseline"/>
          <w:rtl w:val="0"/>
        </w:rPr>
        <w:t xml:space="preserve">- 06 (sáu) giải Nhì (03 tập thể, 03 cá nhân): Giải tập thể trị giá 10 triệu đồng; giải cá nhân trị giá 5 triệu đồng.</w:t>
      </w:r>
    </w:p>
    <w:p w:rsidR="00000000" w:rsidDel="00000000" w:rsidP="00000000" w:rsidRDefault="00000000" w:rsidRPr="00000000" w14:paraId="0000002F">
      <w:pPr>
        <w:spacing w:before="120" w:lineRule="auto"/>
        <w:ind w:firstLine="720"/>
        <w:jc w:val="both"/>
        <w:rPr>
          <w:vertAlign w:val="baseline"/>
        </w:rPr>
      </w:pPr>
      <w:r w:rsidDel="00000000" w:rsidR="00000000" w:rsidRPr="00000000">
        <w:rPr>
          <w:vertAlign w:val="baseline"/>
          <w:rtl w:val="0"/>
        </w:rPr>
        <w:t xml:space="preserve">- 10 (mười) giải Ba (05 tập thể, 05 cá nhân): Giải tập thể trị giá 3 triệu đồng; giải cá nhân trị giá 02 triệu đồng.</w:t>
      </w:r>
    </w:p>
    <w:p w:rsidR="00000000" w:rsidDel="00000000" w:rsidP="00000000" w:rsidRDefault="00000000" w:rsidRPr="00000000" w14:paraId="00000030">
      <w:pPr>
        <w:spacing w:before="120" w:lineRule="auto"/>
        <w:ind w:firstLine="720"/>
        <w:jc w:val="both"/>
        <w:rPr>
          <w:vertAlign w:val="baseline"/>
        </w:rPr>
      </w:pPr>
      <w:r w:rsidDel="00000000" w:rsidR="00000000" w:rsidRPr="00000000">
        <w:rPr>
          <w:vertAlign w:val="baseline"/>
          <w:rtl w:val="0"/>
        </w:rPr>
        <w:t xml:space="preserve">- 10 (mười) giải Khuyến kích (05 tập thể, 05 cá nhân): Giải tập thể trị giá 02 triệu đồng; giải cá nhân trị giá 01 triệu đồng.</w:t>
      </w:r>
    </w:p>
    <w:p w:rsidR="00000000" w:rsidDel="00000000" w:rsidP="00000000" w:rsidRDefault="00000000" w:rsidRPr="00000000" w14:paraId="00000031">
      <w:pPr>
        <w:spacing w:before="120" w:lineRule="auto"/>
        <w:ind w:firstLine="720"/>
        <w:jc w:val="both"/>
        <w:rPr>
          <w:i w:val="0"/>
          <w:vertAlign w:val="baseline"/>
        </w:rPr>
      </w:pPr>
      <w:r w:rsidDel="00000000" w:rsidR="00000000" w:rsidRPr="00000000">
        <w:rPr>
          <w:i w:val="1"/>
          <w:vertAlign w:val="baseline"/>
          <w:rtl w:val="0"/>
        </w:rPr>
        <w:t xml:space="preserve">(Các giải phụ khác theo Quyết định của Ban Tổ chức, các nhà tài trợ có giải thưởng sẽ thông báo sau)</w:t>
      </w:r>
      <w:r w:rsidDel="00000000" w:rsidR="00000000" w:rsidRPr="00000000">
        <w:rPr>
          <w:rtl w:val="0"/>
        </w:rPr>
      </w:r>
    </w:p>
    <w:p w:rsidR="00000000" w:rsidDel="00000000" w:rsidP="00000000" w:rsidRDefault="00000000" w:rsidRPr="00000000" w14:paraId="00000032">
      <w:pPr>
        <w:spacing w:before="120" w:lineRule="auto"/>
        <w:ind w:firstLine="720"/>
        <w:jc w:val="both"/>
        <w:rPr>
          <w:vertAlign w:val="baseline"/>
        </w:rPr>
      </w:pPr>
      <w:r w:rsidDel="00000000" w:rsidR="00000000" w:rsidRPr="00000000">
        <w:rPr>
          <w:b w:val="1"/>
          <w:vertAlign w:val="baseline"/>
          <w:rtl w:val="0"/>
        </w:rPr>
        <w:t xml:space="preserve">2. Đối với cuộc thi trên ứng dụng VNeID:</w:t>
      </w:r>
      <w:r w:rsidDel="00000000" w:rsidR="00000000" w:rsidRPr="00000000">
        <w:rPr>
          <w:vertAlign w:val="baseline"/>
          <w:rtl w:val="0"/>
        </w:rPr>
        <w:t xml:space="preserve"> Thông báo cụ thể trên ứng dụng VNeID cho người tham gia.</w:t>
      </w:r>
    </w:p>
    <w:p w:rsidR="00000000" w:rsidDel="00000000" w:rsidP="00000000" w:rsidRDefault="00000000" w:rsidRPr="00000000" w14:paraId="00000033">
      <w:pPr>
        <w:spacing w:before="120" w:lineRule="auto"/>
        <w:ind w:firstLine="720"/>
        <w:jc w:val="both"/>
        <w:rPr>
          <w:vertAlign w:val="baseline"/>
        </w:rPr>
      </w:pPr>
      <w:r w:rsidDel="00000000" w:rsidR="00000000" w:rsidRPr="00000000">
        <w:rPr>
          <w:b w:val="1"/>
          <w:vertAlign w:val="baseline"/>
          <w:rtl w:val="0"/>
        </w:rPr>
        <w:t xml:space="preserve">3. Hình thức khen thưởng:</w:t>
      </w:r>
      <w:r w:rsidDel="00000000" w:rsidR="00000000" w:rsidRPr="00000000">
        <w:rPr>
          <w:vertAlign w:val="baseline"/>
          <w:rtl w:val="0"/>
        </w:rPr>
        <w:t xml:space="preserve"> Cục trưởng Cục Cảnh sát QLHC về TTXH tặng Giấy khen cho các tập thể, cá nhân có bài dự thi đạt giải từ giải Ba trở lên và một số tập thể, cá nhân khác có thành tích trong việc tổ chức thành công cuộc thi. Tùy theo chất lượng, kết quả bài thi, cơ cấu giải thưởng cuộc thi có thể thay đổi do Ban Tổ chức cuộc thi quyết định.</w:t>
      </w:r>
    </w:p>
    <w:p w:rsidR="00000000" w:rsidDel="00000000" w:rsidP="00000000" w:rsidRDefault="00000000" w:rsidRPr="00000000" w14:paraId="00000034">
      <w:pPr>
        <w:spacing w:before="120" w:lineRule="auto"/>
        <w:ind w:firstLine="720"/>
        <w:jc w:val="both"/>
        <w:rPr>
          <w:b w:val="0"/>
          <w:sz w:val="26"/>
          <w:szCs w:val="26"/>
          <w:vertAlign w:val="baseline"/>
        </w:rPr>
      </w:pPr>
      <w:r w:rsidDel="00000000" w:rsidR="00000000" w:rsidRPr="00000000">
        <w:rPr>
          <w:b w:val="1"/>
          <w:sz w:val="26"/>
          <w:szCs w:val="26"/>
          <w:vertAlign w:val="baseline"/>
          <w:rtl w:val="0"/>
        </w:rPr>
        <w:t xml:space="preserve">IV. NHIỆM VỤ VÀ PHÂN CÔNG TRÁCH NHIỆM</w:t>
      </w:r>
      <w:r w:rsidDel="00000000" w:rsidR="00000000" w:rsidRPr="00000000">
        <w:rPr>
          <w:rtl w:val="0"/>
        </w:rPr>
      </w:r>
    </w:p>
    <w:p w:rsidR="00000000" w:rsidDel="00000000" w:rsidP="00000000" w:rsidRDefault="00000000" w:rsidRPr="00000000" w14:paraId="00000035">
      <w:pPr>
        <w:spacing w:before="120" w:lineRule="auto"/>
        <w:ind w:firstLine="720"/>
        <w:jc w:val="both"/>
        <w:rPr>
          <w:b w:val="0"/>
          <w:vertAlign w:val="baseline"/>
        </w:rPr>
      </w:pPr>
      <w:r w:rsidDel="00000000" w:rsidR="00000000" w:rsidRPr="00000000">
        <w:rPr>
          <w:b w:val="1"/>
          <w:vertAlign w:val="baseline"/>
          <w:rtl w:val="0"/>
        </w:rPr>
        <w:t xml:space="preserve">1. Xây dựng Kế hoạch tổ chức triển khai thực hiện</w:t>
      </w:r>
      <w:r w:rsidDel="00000000" w:rsidR="00000000" w:rsidRPr="00000000">
        <w:rPr>
          <w:rtl w:val="0"/>
        </w:rPr>
      </w:r>
    </w:p>
    <w:p w:rsidR="00000000" w:rsidDel="00000000" w:rsidP="00000000" w:rsidRDefault="00000000" w:rsidRPr="00000000" w14:paraId="00000036">
      <w:pPr>
        <w:spacing w:before="120" w:lineRule="auto"/>
        <w:ind w:firstLine="720"/>
        <w:jc w:val="both"/>
        <w:rPr>
          <w:b w:val="0"/>
          <w:i w:val="0"/>
          <w:vertAlign w:val="baseline"/>
        </w:rPr>
      </w:pPr>
      <w:r w:rsidDel="00000000" w:rsidR="00000000" w:rsidRPr="00000000">
        <w:rPr>
          <w:b w:val="1"/>
          <w:i w:val="1"/>
          <w:vertAlign w:val="baseline"/>
          <w:rtl w:val="0"/>
        </w:rPr>
        <w:t xml:space="preserve">1.1. Đối với Cục Cảnh sát QLHC về TTXH</w:t>
      </w:r>
      <w:r w:rsidDel="00000000" w:rsidR="00000000" w:rsidRPr="00000000">
        <w:rPr>
          <w:rtl w:val="0"/>
        </w:rPr>
      </w:r>
    </w:p>
    <w:p w:rsidR="00000000" w:rsidDel="00000000" w:rsidP="00000000" w:rsidRDefault="00000000" w:rsidRPr="00000000" w14:paraId="00000037">
      <w:pPr>
        <w:spacing w:before="120" w:lineRule="auto"/>
        <w:ind w:firstLine="720"/>
        <w:jc w:val="both"/>
        <w:rPr>
          <w:vertAlign w:val="baseline"/>
        </w:rPr>
      </w:pPr>
      <w:r w:rsidDel="00000000" w:rsidR="00000000" w:rsidRPr="00000000">
        <w:rPr>
          <w:vertAlign w:val="baseline"/>
          <w:rtl w:val="0"/>
        </w:rPr>
        <w:t xml:space="preserve">- Đơn vị chủ trì: Trung tâm dữ liệu quốc gia về dân cư</w:t>
      </w:r>
    </w:p>
    <w:p w:rsidR="00000000" w:rsidDel="00000000" w:rsidP="00000000" w:rsidRDefault="00000000" w:rsidRPr="00000000" w14:paraId="00000038">
      <w:pPr>
        <w:spacing w:before="120" w:lineRule="auto"/>
        <w:ind w:firstLine="720"/>
        <w:jc w:val="both"/>
        <w:rPr>
          <w:vertAlign w:val="baseline"/>
        </w:rPr>
      </w:pPr>
      <w:r w:rsidDel="00000000" w:rsidR="00000000" w:rsidRPr="00000000">
        <w:rPr>
          <w:vertAlign w:val="baseline"/>
          <w:rtl w:val="0"/>
        </w:rPr>
        <w:t xml:space="preserve">- Đơn vị phối hợp thực hiện: Các Phòng chức năng thuộc các đơn vị V03, V01, X03, X04 và các đơn vị có liên quan.</w:t>
      </w:r>
    </w:p>
    <w:p w:rsidR="00000000" w:rsidDel="00000000" w:rsidP="00000000" w:rsidRDefault="00000000" w:rsidRPr="00000000" w14:paraId="00000039">
      <w:pPr>
        <w:spacing w:before="120" w:lineRule="auto"/>
        <w:ind w:firstLine="720"/>
        <w:jc w:val="both"/>
        <w:rPr>
          <w:vertAlign w:val="baseline"/>
        </w:rPr>
      </w:pPr>
      <w:r w:rsidDel="00000000" w:rsidR="00000000" w:rsidRPr="00000000">
        <w:rPr>
          <w:vertAlign w:val="baseline"/>
          <w:rtl w:val="0"/>
        </w:rPr>
        <w:t xml:space="preserve">- Thời gian hoàn thành: Trước ngày 30/4/2024.</w:t>
      </w:r>
    </w:p>
    <w:p w:rsidR="00000000" w:rsidDel="00000000" w:rsidP="00000000" w:rsidRDefault="00000000" w:rsidRPr="00000000" w14:paraId="0000003A">
      <w:pPr>
        <w:spacing w:before="120" w:lineRule="auto"/>
        <w:ind w:firstLine="720"/>
        <w:jc w:val="both"/>
        <w:rPr>
          <w:vertAlign w:val="baseline"/>
        </w:rPr>
      </w:pPr>
      <w:r w:rsidDel="00000000" w:rsidR="00000000" w:rsidRPr="00000000">
        <w:rPr>
          <w:b w:val="1"/>
          <w:i w:val="1"/>
          <w:vertAlign w:val="baseline"/>
          <w:rtl w:val="0"/>
        </w:rPr>
        <w:t xml:space="preserve">1.2. Đối với Công an các đơn vị địa phương:</w:t>
      </w:r>
      <w:r w:rsidDel="00000000" w:rsidR="00000000" w:rsidRPr="00000000">
        <w:rPr>
          <w:vertAlign w:val="baseline"/>
          <w:rtl w:val="0"/>
        </w:rPr>
        <w:t xml:space="preserve"> Phòng Cảnh sát QLHC về TTXH chủ trì phối hợp với các đơn vị liên quan tham mưu, đề xuất Giám đốc Công an tỉnh/thành phố trực thuộc Trung ương ban hành kế hoạch tổ chức cuộc thi bám sát Kế hoạch của Cục Cảnh sát QLHC về TTXH.</w:t>
      </w:r>
    </w:p>
    <w:p w:rsidR="00000000" w:rsidDel="00000000" w:rsidP="00000000" w:rsidRDefault="00000000" w:rsidRPr="00000000" w14:paraId="0000003B">
      <w:pPr>
        <w:spacing w:before="120" w:lineRule="auto"/>
        <w:ind w:firstLine="720"/>
        <w:jc w:val="both"/>
        <w:rPr>
          <w:b w:val="0"/>
          <w:vertAlign w:val="baseline"/>
        </w:rPr>
      </w:pPr>
      <w:r w:rsidDel="00000000" w:rsidR="00000000" w:rsidRPr="00000000">
        <w:rPr>
          <w:b w:val="1"/>
          <w:vertAlign w:val="baseline"/>
          <w:rtl w:val="0"/>
        </w:rPr>
        <w:t xml:space="preserve">2. Thành lập Ban Tổ chức, Tổ thư ký giúp việc cuộc thi</w:t>
      </w:r>
      <w:r w:rsidDel="00000000" w:rsidR="00000000" w:rsidRPr="00000000">
        <w:rPr>
          <w:rtl w:val="0"/>
        </w:rPr>
      </w:r>
    </w:p>
    <w:p w:rsidR="00000000" w:rsidDel="00000000" w:rsidP="00000000" w:rsidRDefault="00000000" w:rsidRPr="00000000" w14:paraId="0000003C">
      <w:pPr>
        <w:spacing w:before="120" w:lineRule="auto"/>
        <w:ind w:firstLine="720"/>
        <w:jc w:val="both"/>
        <w:rPr>
          <w:b w:val="0"/>
          <w:i w:val="0"/>
          <w:vertAlign w:val="baseline"/>
        </w:rPr>
      </w:pPr>
      <w:r w:rsidDel="00000000" w:rsidR="00000000" w:rsidRPr="00000000">
        <w:rPr>
          <w:b w:val="1"/>
          <w:i w:val="1"/>
          <w:vertAlign w:val="baseline"/>
          <w:rtl w:val="0"/>
        </w:rPr>
        <w:t xml:space="preserve">2.1. Tại Cục Cảnh sát QLHC về TTXH</w:t>
      </w:r>
      <w:r w:rsidDel="00000000" w:rsidR="00000000" w:rsidRPr="00000000">
        <w:rPr>
          <w:rtl w:val="0"/>
        </w:rPr>
      </w:r>
    </w:p>
    <w:p w:rsidR="00000000" w:rsidDel="00000000" w:rsidP="00000000" w:rsidRDefault="00000000" w:rsidRPr="00000000" w14:paraId="0000003D">
      <w:pPr>
        <w:spacing w:before="120" w:lineRule="auto"/>
        <w:ind w:firstLine="720"/>
        <w:jc w:val="both"/>
        <w:rPr>
          <w:vertAlign w:val="baseline"/>
        </w:rPr>
      </w:pPr>
      <w:r w:rsidDel="00000000" w:rsidR="00000000" w:rsidRPr="00000000">
        <w:rPr>
          <w:vertAlign w:val="baseline"/>
          <w:rtl w:val="0"/>
        </w:rPr>
        <w:t xml:space="preserve">- Đơn vị chủ trì: Trung tâm dữ liệu quốc gia về dân cư.</w:t>
      </w:r>
    </w:p>
    <w:p w:rsidR="00000000" w:rsidDel="00000000" w:rsidP="00000000" w:rsidRDefault="00000000" w:rsidRPr="00000000" w14:paraId="0000003E">
      <w:pPr>
        <w:spacing w:before="120" w:lineRule="auto"/>
        <w:ind w:firstLine="720"/>
        <w:jc w:val="both"/>
        <w:rPr>
          <w:vertAlign w:val="baseline"/>
        </w:rPr>
      </w:pPr>
      <w:r w:rsidDel="00000000" w:rsidR="00000000" w:rsidRPr="00000000">
        <w:rPr>
          <w:vertAlign w:val="baseline"/>
          <w:rtl w:val="0"/>
        </w:rPr>
        <w:t xml:space="preserve">- Thời gian hoàn thành: Trước ngày 30/4/2024.</w:t>
      </w:r>
    </w:p>
    <w:p w:rsidR="00000000" w:rsidDel="00000000" w:rsidP="00000000" w:rsidRDefault="00000000" w:rsidRPr="00000000" w14:paraId="0000003F">
      <w:pPr>
        <w:spacing w:before="120" w:lineRule="auto"/>
        <w:ind w:firstLine="720"/>
        <w:jc w:val="both"/>
        <w:rPr>
          <w:b w:val="0"/>
          <w:i w:val="0"/>
          <w:vertAlign w:val="baseline"/>
        </w:rPr>
      </w:pPr>
      <w:r w:rsidDel="00000000" w:rsidR="00000000" w:rsidRPr="00000000">
        <w:rPr>
          <w:b w:val="1"/>
          <w:i w:val="1"/>
          <w:vertAlign w:val="baseline"/>
          <w:rtl w:val="0"/>
        </w:rPr>
        <w:t xml:space="preserve">2.2. Tại Công an các địa phương:</w:t>
      </w:r>
      <w:r w:rsidDel="00000000" w:rsidR="00000000" w:rsidRPr="00000000">
        <w:rPr>
          <w:rtl w:val="0"/>
        </w:rPr>
      </w:r>
    </w:p>
    <w:p w:rsidR="00000000" w:rsidDel="00000000" w:rsidP="00000000" w:rsidRDefault="00000000" w:rsidRPr="00000000" w14:paraId="00000040">
      <w:pPr>
        <w:spacing w:before="120" w:lineRule="auto"/>
        <w:ind w:firstLine="720"/>
        <w:jc w:val="both"/>
        <w:rPr>
          <w:vertAlign w:val="baseline"/>
        </w:rPr>
      </w:pPr>
      <w:r w:rsidDel="00000000" w:rsidR="00000000" w:rsidRPr="00000000">
        <w:rPr>
          <w:vertAlign w:val="baseline"/>
          <w:rtl w:val="0"/>
        </w:rPr>
        <w:t xml:space="preserve">- Đơn vị chủ trì: Do Công an địa phương quyết định.</w:t>
      </w:r>
    </w:p>
    <w:p w:rsidR="00000000" w:rsidDel="00000000" w:rsidP="00000000" w:rsidRDefault="00000000" w:rsidRPr="00000000" w14:paraId="00000041">
      <w:pPr>
        <w:spacing w:before="120" w:lineRule="auto"/>
        <w:ind w:firstLine="720"/>
        <w:jc w:val="both"/>
        <w:rPr>
          <w:vertAlign w:val="baseline"/>
        </w:rPr>
      </w:pPr>
      <w:r w:rsidDel="00000000" w:rsidR="00000000" w:rsidRPr="00000000">
        <w:rPr>
          <w:vertAlign w:val="baseline"/>
          <w:rtl w:val="0"/>
        </w:rPr>
        <w:t xml:space="preserve">- Thời gian hoàn thành: Trước ngày 30/4/2024.</w:t>
      </w:r>
    </w:p>
    <w:p w:rsidR="00000000" w:rsidDel="00000000" w:rsidP="00000000" w:rsidRDefault="00000000" w:rsidRPr="00000000" w14:paraId="00000042">
      <w:pPr>
        <w:spacing w:before="120" w:lineRule="auto"/>
        <w:ind w:firstLine="720"/>
        <w:jc w:val="both"/>
        <w:rPr>
          <w:b w:val="0"/>
          <w:vertAlign w:val="baseline"/>
        </w:rPr>
      </w:pPr>
      <w:r w:rsidDel="00000000" w:rsidR="00000000" w:rsidRPr="00000000">
        <w:rPr>
          <w:b w:val="1"/>
          <w:vertAlign w:val="baseline"/>
          <w:rtl w:val="0"/>
        </w:rPr>
        <w:t xml:space="preserve">3. Ban hành thể lệ, câu hỏi và tài liệu tham khảo cuộc thi</w:t>
      </w:r>
      <w:r w:rsidDel="00000000" w:rsidR="00000000" w:rsidRPr="00000000">
        <w:rPr>
          <w:rtl w:val="0"/>
        </w:rPr>
      </w:r>
    </w:p>
    <w:p w:rsidR="00000000" w:rsidDel="00000000" w:rsidP="00000000" w:rsidRDefault="00000000" w:rsidRPr="00000000" w14:paraId="00000043">
      <w:pPr>
        <w:spacing w:before="120" w:lineRule="auto"/>
        <w:ind w:firstLine="720"/>
        <w:jc w:val="both"/>
        <w:rPr>
          <w:vertAlign w:val="baseline"/>
        </w:rPr>
      </w:pPr>
      <w:r w:rsidDel="00000000" w:rsidR="00000000" w:rsidRPr="00000000">
        <w:rPr>
          <w:vertAlign w:val="baseline"/>
          <w:rtl w:val="0"/>
        </w:rPr>
        <w:t xml:space="preserve">- Đơn vị thực hiện: Ban Tổ chức cuộc thi tại Cục Cảnh sát QLHC về TTXH.</w:t>
      </w:r>
    </w:p>
    <w:p w:rsidR="00000000" w:rsidDel="00000000" w:rsidP="00000000" w:rsidRDefault="00000000" w:rsidRPr="00000000" w14:paraId="00000044">
      <w:pPr>
        <w:spacing w:before="120" w:lineRule="auto"/>
        <w:ind w:firstLine="720"/>
        <w:jc w:val="both"/>
        <w:rPr>
          <w:vertAlign w:val="baseline"/>
        </w:rPr>
      </w:pPr>
      <w:r w:rsidDel="00000000" w:rsidR="00000000" w:rsidRPr="00000000">
        <w:rPr>
          <w:vertAlign w:val="baseline"/>
          <w:rtl w:val="0"/>
        </w:rPr>
        <w:t xml:space="preserve">- Thời gian hoàn thành: Trước ngày 30/4/2024.</w:t>
      </w:r>
    </w:p>
    <w:p w:rsidR="00000000" w:rsidDel="00000000" w:rsidP="00000000" w:rsidRDefault="00000000" w:rsidRPr="00000000" w14:paraId="00000045">
      <w:pPr>
        <w:spacing w:before="120" w:lineRule="auto"/>
        <w:ind w:firstLine="720"/>
        <w:jc w:val="both"/>
        <w:rPr>
          <w:b w:val="0"/>
          <w:vertAlign w:val="baseline"/>
        </w:rPr>
      </w:pPr>
      <w:r w:rsidDel="00000000" w:rsidR="00000000" w:rsidRPr="00000000">
        <w:rPr>
          <w:b w:val="1"/>
          <w:vertAlign w:val="baseline"/>
          <w:rtl w:val="0"/>
        </w:rPr>
        <w:t xml:space="preserve">4. Thành lập Ban Giám khảo, Tổ Thư ký giúp việc Ban Giám khảo Tổ chức cuộc thi</w:t>
      </w:r>
      <w:r w:rsidDel="00000000" w:rsidR="00000000" w:rsidRPr="00000000">
        <w:rPr>
          <w:rtl w:val="0"/>
        </w:rPr>
      </w:r>
    </w:p>
    <w:p w:rsidR="00000000" w:rsidDel="00000000" w:rsidP="00000000" w:rsidRDefault="00000000" w:rsidRPr="00000000" w14:paraId="00000046">
      <w:pPr>
        <w:spacing w:before="120" w:lineRule="auto"/>
        <w:ind w:firstLine="720"/>
        <w:jc w:val="both"/>
        <w:rPr>
          <w:b w:val="0"/>
          <w:i w:val="0"/>
          <w:vertAlign w:val="baseline"/>
        </w:rPr>
      </w:pPr>
      <w:r w:rsidDel="00000000" w:rsidR="00000000" w:rsidRPr="00000000">
        <w:rPr>
          <w:b w:val="1"/>
          <w:i w:val="1"/>
          <w:vertAlign w:val="baseline"/>
          <w:rtl w:val="0"/>
        </w:rPr>
        <w:t xml:space="preserve">4.1. Tại Cục Cảnh sát QLHC về TTXH</w:t>
      </w:r>
      <w:r w:rsidDel="00000000" w:rsidR="00000000" w:rsidRPr="00000000">
        <w:rPr>
          <w:rtl w:val="0"/>
        </w:rPr>
      </w:r>
    </w:p>
    <w:p w:rsidR="00000000" w:rsidDel="00000000" w:rsidP="00000000" w:rsidRDefault="00000000" w:rsidRPr="00000000" w14:paraId="00000047">
      <w:pPr>
        <w:spacing w:before="120" w:lineRule="auto"/>
        <w:ind w:firstLine="720"/>
        <w:jc w:val="both"/>
        <w:rPr>
          <w:vertAlign w:val="baseline"/>
        </w:rPr>
      </w:pPr>
      <w:r w:rsidDel="00000000" w:rsidR="00000000" w:rsidRPr="00000000">
        <w:rPr>
          <w:vertAlign w:val="baseline"/>
          <w:rtl w:val="0"/>
        </w:rPr>
        <w:t xml:space="preserve">- Đơn vị thực hiện: Ban Tổ chức cuộc thi.</w:t>
      </w:r>
    </w:p>
    <w:p w:rsidR="00000000" w:rsidDel="00000000" w:rsidP="00000000" w:rsidRDefault="00000000" w:rsidRPr="00000000" w14:paraId="00000048">
      <w:pPr>
        <w:spacing w:before="120" w:lineRule="auto"/>
        <w:ind w:firstLine="720"/>
        <w:jc w:val="both"/>
        <w:rPr>
          <w:vertAlign w:val="baseline"/>
        </w:rPr>
      </w:pPr>
      <w:r w:rsidDel="00000000" w:rsidR="00000000" w:rsidRPr="00000000">
        <w:rPr>
          <w:vertAlign w:val="baseline"/>
          <w:rtl w:val="0"/>
        </w:rPr>
        <w:t xml:space="preserve">- Thời gian hoàn thành: Trước ngày 30/4/2024.</w:t>
      </w:r>
    </w:p>
    <w:p w:rsidR="00000000" w:rsidDel="00000000" w:rsidP="00000000" w:rsidRDefault="00000000" w:rsidRPr="00000000" w14:paraId="00000049">
      <w:pPr>
        <w:spacing w:before="120" w:lineRule="auto"/>
        <w:ind w:firstLine="720"/>
        <w:jc w:val="both"/>
        <w:rPr>
          <w:b w:val="0"/>
          <w:i w:val="0"/>
          <w:vertAlign w:val="baseline"/>
        </w:rPr>
      </w:pPr>
      <w:r w:rsidDel="00000000" w:rsidR="00000000" w:rsidRPr="00000000">
        <w:rPr>
          <w:b w:val="1"/>
          <w:i w:val="1"/>
          <w:vertAlign w:val="baseline"/>
          <w:rtl w:val="0"/>
        </w:rPr>
        <w:t xml:space="preserve">4.2. Tại Công an các địa phương</w:t>
      </w:r>
      <w:r w:rsidDel="00000000" w:rsidR="00000000" w:rsidRPr="00000000">
        <w:rPr>
          <w:rtl w:val="0"/>
        </w:rPr>
      </w:r>
    </w:p>
    <w:p w:rsidR="00000000" w:rsidDel="00000000" w:rsidP="00000000" w:rsidRDefault="00000000" w:rsidRPr="00000000" w14:paraId="0000004A">
      <w:pPr>
        <w:spacing w:before="120" w:lineRule="auto"/>
        <w:ind w:firstLine="720"/>
        <w:jc w:val="both"/>
        <w:rPr>
          <w:vertAlign w:val="baseline"/>
        </w:rPr>
      </w:pPr>
      <w:r w:rsidDel="00000000" w:rsidR="00000000" w:rsidRPr="00000000">
        <w:rPr>
          <w:vertAlign w:val="baseline"/>
          <w:rtl w:val="0"/>
        </w:rPr>
        <w:t xml:space="preserve">- Đơn vị thực hiện: Ban Tổ chức tại Công an các địa phương.</w:t>
      </w:r>
    </w:p>
    <w:p w:rsidR="00000000" w:rsidDel="00000000" w:rsidP="00000000" w:rsidRDefault="00000000" w:rsidRPr="00000000" w14:paraId="0000004B">
      <w:pPr>
        <w:spacing w:before="120" w:lineRule="auto"/>
        <w:ind w:firstLine="720"/>
        <w:jc w:val="both"/>
        <w:rPr>
          <w:vertAlign w:val="baseline"/>
        </w:rPr>
      </w:pPr>
      <w:r w:rsidDel="00000000" w:rsidR="00000000" w:rsidRPr="00000000">
        <w:rPr>
          <w:vertAlign w:val="baseline"/>
          <w:rtl w:val="0"/>
        </w:rPr>
        <w:t xml:space="preserve">- Thời gian hoàn thành: Trước ngày 30/4/2024.</w:t>
      </w:r>
    </w:p>
    <w:p w:rsidR="00000000" w:rsidDel="00000000" w:rsidP="00000000" w:rsidRDefault="00000000" w:rsidRPr="00000000" w14:paraId="0000004C">
      <w:pPr>
        <w:spacing w:before="120" w:lineRule="auto"/>
        <w:ind w:firstLine="720"/>
        <w:jc w:val="both"/>
        <w:rPr>
          <w:b w:val="0"/>
          <w:vertAlign w:val="baseline"/>
        </w:rPr>
      </w:pPr>
      <w:r w:rsidDel="00000000" w:rsidR="00000000" w:rsidRPr="00000000">
        <w:rPr>
          <w:b w:val="1"/>
          <w:vertAlign w:val="baseline"/>
          <w:rtl w:val="0"/>
        </w:rPr>
        <w:t xml:space="preserve">5. Tổ chức phát động cuộc thi</w:t>
      </w:r>
      <w:r w:rsidDel="00000000" w:rsidR="00000000" w:rsidRPr="00000000">
        <w:rPr>
          <w:rtl w:val="0"/>
        </w:rPr>
      </w:r>
    </w:p>
    <w:p w:rsidR="00000000" w:rsidDel="00000000" w:rsidP="00000000" w:rsidRDefault="00000000" w:rsidRPr="00000000" w14:paraId="0000004D">
      <w:pPr>
        <w:spacing w:before="120" w:lineRule="auto"/>
        <w:ind w:firstLine="720"/>
        <w:jc w:val="both"/>
        <w:rPr>
          <w:vertAlign w:val="baseline"/>
        </w:rPr>
      </w:pPr>
      <w:r w:rsidDel="00000000" w:rsidR="00000000" w:rsidRPr="00000000">
        <w:rPr>
          <w:b w:val="1"/>
          <w:i w:val="1"/>
          <w:vertAlign w:val="baseline"/>
          <w:rtl w:val="0"/>
        </w:rPr>
        <w:t xml:space="preserve">5.1.</w:t>
      </w:r>
      <w:r w:rsidDel="00000000" w:rsidR="00000000" w:rsidRPr="00000000">
        <w:rPr>
          <w:vertAlign w:val="baseline"/>
          <w:rtl w:val="0"/>
        </w:rPr>
        <w:t xml:space="preserve"> Cảnh sát QLHC về TTXH phối hợp với các đơn vị liên quan tổ chức phát động cuộc thi trên toàn quốc. Hoàn thành trước ngày 30/4/2024.</w:t>
      </w:r>
    </w:p>
    <w:p w:rsidR="00000000" w:rsidDel="00000000" w:rsidP="00000000" w:rsidRDefault="00000000" w:rsidRPr="00000000" w14:paraId="0000004E">
      <w:pPr>
        <w:spacing w:before="120" w:lineRule="auto"/>
        <w:ind w:firstLine="720"/>
        <w:jc w:val="both"/>
        <w:rPr>
          <w:vertAlign w:val="baseline"/>
        </w:rPr>
      </w:pPr>
      <w:r w:rsidDel="00000000" w:rsidR="00000000" w:rsidRPr="00000000">
        <w:rPr>
          <w:b w:val="1"/>
          <w:i w:val="1"/>
          <w:vertAlign w:val="baseline"/>
          <w:rtl w:val="0"/>
        </w:rPr>
        <w:t xml:space="preserve">5.2.</w:t>
      </w:r>
      <w:r w:rsidDel="00000000" w:rsidR="00000000" w:rsidRPr="00000000">
        <w:rPr>
          <w:vertAlign w:val="baseline"/>
          <w:rtl w:val="0"/>
        </w:rPr>
        <w:t xml:space="preserve"> Công an các địa phương tổ chức phát động cuộc thi trên địa bàn tỉnh/thành phố trực thuộc trung ương và tuyên truyền phổ biến về cuộc thi trên ứng dụng VNeID. Ngay sau khi Cục Cảnh sát QLHC về TTXH phát động cuộc thi trên toàn quốc.</w:t>
      </w:r>
    </w:p>
    <w:p w:rsidR="00000000" w:rsidDel="00000000" w:rsidP="00000000" w:rsidRDefault="00000000" w:rsidRPr="00000000" w14:paraId="0000004F">
      <w:pPr>
        <w:spacing w:before="120" w:lineRule="auto"/>
        <w:ind w:firstLine="720"/>
        <w:jc w:val="both"/>
        <w:rPr>
          <w:b w:val="0"/>
          <w:vertAlign w:val="baseline"/>
        </w:rPr>
      </w:pPr>
      <w:r w:rsidDel="00000000" w:rsidR="00000000" w:rsidRPr="00000000">
        <w:rPr>
          <w:b w:val="1"/>
          <w:vertAlign w:val="baseline"/>
          <w:rtl w:val="0"/>
        </w:rPr>
        <w:t xml:space="preserve">6. Tổ chức chấm thi, tổng kết và trao giải cuộc thi (được ban hành theo Thể lệ cuộc thi)</w:t>
      </w:r>
      <w:r w:rsidDel="00000000" w:rsidR="00000000" w:rsidRPr="00000000">
        <w:rPr>
          <w:rtl w:val="0"/>
        </w:rPr>
      </w:r>
    </w:p>
    <w:p w:rsidR="00000000" w:rsidDel="00000000" w:rsidP="00000000" w:rsidRDefault="00000000" w:rsidRPr="00000000" w14:paraId="00000050">
      <w:pPr>
        <w:spacing w:before="120" w:lineRule="auto"/>
        <w:ind w:firstLine="720"/>
        <w:jc w:val="both"/>
        <w:rPr>
          <w:vertAlign w:val="baseline"/>
        </w:rPr>
      </w:pPr>
      <w:r w:rsidDel="00000000" w:rsidR="00000000" w:rsidRPr="00000000">
        <w:rPr>
          <w:b w:val="1"/>
          <w:i w:val="1"/>
          <w:vertAlign w:val="baseline"/>
          <w:rtl w:val="0"/>
        </w:rPr>
        <w:t xml:space="preserve">6.1. Vòng 01:</w:t>
      </w:r>
      <w:r w:rsidDel="00000000" w:rsidR="00000000" w:rsidRPr="00000000">
        <w:rPr>
          <w:vertAlign w:val="baseline"/>
          <w:rtl w:val="0"/>
        </w:rPr>
        <w:t xml:space="preserve"> Công an các địa phương tổ chức chấm thi và trao giải nhân dịp ngày truyền thống lực lượng Cảnh sát nhân dân Việt Nam (20/7). Kết quả gửi về Cục Cảnh sát QLHC về TTXH trước ngày 30/7/2024.</w:t>
      </w:r>
    </w:p>
    <w:p w:rsidR="00000000" w:rsidDel="00000000" w:rsidP="00000000" w:rsidRDefault="00000000" w:rsidRPr="00000000" w14:paraId="00000051">
      <w:pPr>
        <w:spacing w:before="120" w:lineRule="auto"/>
        <w:ind w:firstLine="720"/>
        <w:jc w:val="both"/>
        <w:rPr>
          <w:vertAlign w:val="baseline"/>
        </w:rPr>
      </w:pPr>
      <w:r w:rsidDel="00000000" w:rsidR="00000000" w:rsidRPr="00000000">
        <w:rPr>
          <w:b w:val="1"/>
          <w:i w:val="1"/>
          <w:vertAlign w:val="baseline"/>
          <w:rtl w:val="0"/>
        </w:rPr>
        <w:t xml:space="preserve">6.2 Vòng 02:</w:t>
      </w:r>
      <w:r w:rsidDel="00000000" w:rsidR="00000000" w:rsidRPr="00000000">
        <w:rPr>
          <w:vertAlign w:val="baseline"/>
          <w:rtl w:val="0"/>
        </w:rPr>
        <w:t xml:space="preserve"> Cục Cảnh sát QLHC về TTXH tập hợp các bài thi từ Công an các địa phương và tổ chức chấm thi với các giải nhất của 63 địa phương và trao giải nhân dịp ngày Quốc khánh 02/9.</w:t>
      </w:r>
    </w:p>
    <w:p w:rsidR="00000000" w:rsidDel="00000000" w:rsidP="00000000" w:rsidRDefault="00000000" w:rsidRPr="00000000" w14:paraId="00000052">
      <w:pPr>
        <w:spacing w:before="120" w:lineRule="auto"/>
        <w:ind w:firstLine="720"/>
        <w:jc w:val="both"/>
        <w:rPr>
          <w:vertAlign w:val="baseline"/>
        </w:rPr>
      </w:pPr>
      <w:r w:rsidDel="00000000" w:rsidR="00000000" w:rsidRPr="00000000">
        <w:rPr>
          <w:b w:val="1"/>
          <w:vertAlign w:val="baseline"/>
          <w:rtl w:val="0"/>
        </w:rPr>
        <w:t xml:space="preserve">7. Truyền thông về cuộc thi:</w:t>
      </w:r>
      <w:r w:rsidDel="00000000" w:rsidR="00000000" w:rsidRPr="00000000">
        <w:rPr>
          <w:vertAlign w:val="baseline"/>
          <w:rtl w:val="0"/>
        </w:rPr>
        <w:t xml:space="preserve"> Căn cứ chức năng, nhiệm vụ của đơn vị tổ chức phát động, hưởng ứng cuộc thi tìm</w:t>
      </w:r>
      <w:r w:rsidDel="00000000" w:rsidR="00000000" w:rsidRPr="00000000">
        <w:rPr>
          <w:b w:val="1"/>
          <w:i w:val="1"/>
          <w:vertAlign w:val="baseline"/>
          <w:rtl w:val="0"/>
        </w:rPr>
        <w:t xml:space="preserve">.</w:t>
      </w:r>
      <w:r w:rsidDel="00000000" w:rsidR="00000000" w:rsidRPr="00000000">
        <w:rPr>
          <w:vertAlign w:val="baseline"/>
          <w:rtl w:val="0"/>
        </w:rPr>
        <w:t xml:space="preserve"> Thực hiện thường xuyên, chủ động, sáng tạo.</w:t>
      </w:r>
    </w:p>
    <w:p w:rsidR="00000000" w:rsidDel="00000000" w:rsidP="00000000" w:rsidRDefault="00000000" w:rsidRPr="00000000" w14:paraId="00000053">
      <w:pPr>
        <w:spacing w:before="120" w:lineRule="auto"/>
        <w:ind w:firstLine="720"/>
        <w:jc w:val="both"/>
        <w:rPr>
          <w:vertAlign w:val="baseline"/>
        </w:rPr>
      </w:pPr>
      <w:r w:rsidDel="00000000" w:rsidR="00000000" w:rsidRPr="00000000">
        <w:rPr>
          <w:b w:val="1"/>
          <w:vertAlign w:val="baseline"/>
          <w:rtl w:val="0"/>
        </w:rPr>
        <w:t xml:space="preserve">8. Kinh phí thực hiện:</w:t>
      </w:r>
      <w:r w:rsidDel="00000000" w:rsidR="00000000" w:rsidRPr="00000000">
        <w:rPr>
          <w:vertAlign w:val="baseline"/>
          <w:rtl w:val="0"/>
        </w:rPr>
        <w:t xml:space="preserve"> Công an các đơn vị, địa phương chủ động cân đối, bố trí kinh phí để tổ chức triển khai thực hiện trên tinh thần tiết kiệm, hiệu quả.</w:t>
      </w:r>
    </w:p>
    <w:p w:rsidR="00000000" w:rsidDel="00000000" w:rsidP="00000000" w:rsidRDefault="00000000" w:rsidRPr="00000000" w14:paraId="00000054">
      <w:pPr>
        <w:spacing w:before="120" w:lineRule="auto"/>
        <w:ind w:firstLine="720"/>
        <w:jc w:val="both"/>
        <w:rPr>
          <w:b w:val="0"/>
          <w:sz w:val="26"/>
          <w:szCs w:val="26"/>
          <w:vertAlign w:val="baseline"/>
        </w:rPr>
      </w:pPr>
      <w:r w:rsidDel="00000000" w:rsidR="00000000" w:rsidRPr="00000000">
        <w:rPr>
          <w:b w:val="1"/>
          <w:sz w:val="26"/>
          <w:szCs w:val="26"/>
          <w:vertAlign w:val="baseline"/>
          <w:rtl w:val="0"/>
        </w:rPr>
        <w:t xml:space="preserve">V. TỔ CHỨC TRIỂN KHAI THỰC HIỆN</w:t>
      </w:r>
      <w:r w:rsidDel="00000000" w:rsidR="00000000" w:rsidRPr="00000000">
        <w:rPr>
          <w:rtl w:val="0"/>
        </w:rPr>
      </w:r>
    </w:p>
    <w:p w:rsidR="00000000" w:rsidDel="00000000" w:rsidP="00000000" w:rsidRDefault="00000000" w:rsidRPr="00000000" w14:paraId="00000055">
      <w:pPr>
        <w:spacing w:before="120" w:lineRule="auto"/>
        <w:ind w:firstLine="720"/>
        <w:jc w:val="both"/>
        <w:rPr>
          <w:vertAlign w:val="baseline"/>
        </w:rPr>
      </w:pPr>
      <w:r w:rsidDel="00000000" w:rsidR="00000000" w:rsidRPr="00000000">
        <w:rPr>
          <w:vertAlign w:val="baseline"/>
          <w:rtl w:val="0"/>
        </w:rPr>
        <w:t xml:space="preserve">1. Giao Trung tâm dữ liệu quốc gia về dân cư chủ trì, tham mưu, đề xuất triển khai thực hiện Kế hoạch này. Đầu mối liên hệ phối hợp triển khai thực hiện Đồng chí Thiếu tá Đào Đình Nam – Phó Giám đốc Trung tâm nghiên cứu, ứng dụng dữ liệu dân cư và căn cước công dân, số điện thoại 0855.179.668.</w:t>
      </w:r>
    </w:p>
    <w:p w:rsidR="00000000" w:rsidDel="00000000" w:rsidP="00000000" w:rsidRDefault="00000000" w:rsidRPr="00000000" w14:paraId="00000056">
      <w:pPr>
        <w:spacing w:before="120" w:lineRule="auto"/>
        <w:ind w:firstLine="720"/>
        <w:jc w:val="both"/>
        <w:rPr>
          <w:vertAlign w:val="baseline"/>
        </w:rPr>
      </w:pPr>
      <w:r w:rsidDel="00000000" w:rsidR="00000000" w:rsidRPr="00000000">
        <w:rPr>
          <w:vertAlign w:val="baseline"/>
          <w:rtl w:val="0"/>
        </w:rPr>
        <w:t xml:space="preserve">2. Giao Phòng Cảnh sát quản lý hành chính về trật tự xã hội Công an các địa phương chủ động tham mưu, đề xuất Đồng chí Giám đốc ban hành kế hoạch tổ chức cuộc thi và tổ chức triển khai thực hiện các nhiệm vụ tại Kế hoạch này.</w:t>
      </w:r>
    </w:p>
    <w:p w:rsidR="00000000" w:rsidDel="00000000" w:rsidP="00000000" w:rsidRDefault="00000000" w:rsidRPr="00000000" w14:paraId="00000057">
      <w:pPr>
        <w:spacing w:before="120" w:lineRule="auto"/>
        <w:ind w:firstLine="720"/>
        <w:jc w:val="both"/>
        <w:rPr>
          <w:vertAlign w:val="baseline"/>
        </w:rPr>
      </w:pPr>
      <w:r w:rsidDel="00000000" w:rsidR="00000000" w:rsidRPr="00000000">
        <w:rPr>
          <w:vertAlign w:val="baseline"/>
          <w:rtl w:val="0"/>
        </w:rPr>
        <w:t xml:space="preserve">3. Giao Trung tâm nghiên cứu, ứng dụng dữ liệu dân cư và căn cước công dân chủ trì phối hợp với các doanh nghiệp có liên quan nghiên cứu hình thức xã hội hóa cuộc thi và phổ biến trong khối doanh nghiệp để triển khai thực hiện hiệu quả, đúng quy định pháp luật.</w:t>
      </w:r>
    </w:p>
    <w:p w:rsidR="00000000" w:rsidDel="00000000" w:rsidP="00000000" w:rsidRDefault="00000000" w:rsidRPr="00000000" w14:paraId="00000058">
      <w:pPr>
        <w:spacing w:before="120" w:lineRule="auto"/>
        <w:ind w:firstLine="720"/>
        <w:jc w:val="both"/>
        <w:rPr>
          <w:vertAlign w:val="baseline"/>
        </w:rPr>
      </w:pPr>
      <w:r w:rsidDel="00000000" w:rsidR="00000000" w:rsidRPr="00000000">
        <w:rPr>
          <w:vertAlign w:val="baseline"/>
          <w:rtl w:val="0"/>
        </w:rPr>
        <w:t xml:space="preserve">4. Giao Đoàn thanh niên, Hội Phụ nữ của Cục phối hợp với Đoàn thanh niên, Hội phụ nữ các đơn vị tổ chức truyền thông, phát động cuộc thi trong khối thanh niên, phụ nữ để triển khai thực hiện.</w:t>
      </w:r>
    </w:p>
    <w:p w:rsidR="00000000" w:rsidDel="00000000" w:rsidP="00000000" w:rsidRDefault="00000000" w:rsidRPr="00000000" w14:paraId="00000059">
      <w:pPr>
        <w:spacing w:before="120" w:lineRule="auto"/>
        <w:ind w:firstLine="720"/>
        <w:jc w:val="both"/>
        <w:rPr>
          <w:vertAlign w:val="baseline"/>
        </w:rPr>
      </w:pPr>
      <w:r w:rsidDel="00000000" w:rsidR="00000000" w:rsidRPr="00000000">
        <w:rPr>
          <w:vertAlign w:val="baseline"/>
          <w:rtl w:val="0"/>
        </w:rPr>
        <w:t xml:space="preserve">5. Giao Phòng tham mưu, tổng hợp chủ trì, tham mưu đảm bảo nguồn kinh phí để tổ chức triển khai thực hiện và thực hiện các nhiệm vụ giao tại Kế hoạch này./.</w:t>
      </w:r>
    </w:p>
    <w:p w:rsidR="00000000" w:rsidDel="00000000" w:rsidP="00000000" w:rsidRDefault="00000000" w:rsidRPr="00000000" w14:paraId="0000005A">
      <w:pPr>
        <w:spacing w:before="80" w:lineRule="auto"/>
        <w:ind w:firstLine="720"/>
        <w:jc w:val="both"/>
        <w:rPr>
          <w:sz w:val="16"/>
          <w:szCs w:val="16"/>
          <w:vertAlign w:val="baseline"/>
        </w:rPr>
      </w:pPr>
      <w:r w:rsidDel="00000000" w:rsidR="00000000" w:rsidRPr="00000000">
        <w:rPr>
          <w:rtl w:val="0"/>
        </w:rPr>
      </w:r>
    </w:p>
    <w:tbl>
      <w:tblPr>
        <w:tblStyle w:val="Table3"/>
        <w:tblW w:w="9288.0" w:type="dxa"/>
        <w:jc w:val="left"/>
        <w:tblInd w:w="-108.0" w:type="dxa"/>
        <w:tblLayout w:type="fixed"/>
        <w:tblLook w:val="0000"/>
      </w:tblPr>
      <w:tblGrid>
        <w:gridCol w:w="4644"/>
        <w:gridCol w:w="4644"/>
        <w:tblGridChange w:id="0">
          <w:tblGrid>
            <w:gridCol w:w="4644"/>
            <w:gridCol w:w="4644"/>
          </w:tblGrid>
        </w:tblGridChange>
      </w:tblGrid>
      <w:tr>
        <w:trPr>
          <w:cantSplit w:val="0"/>
          <w:tblHeader w:val="0"/>
        </w:trPr>
        <w:tc>
          <w:tcPr>
            <w:vAlign w:val="top"/>
          </w:tcPr>
          <w:p w:rsidR="00000000" w:rsidDel="00000000" w:rsidP="00000000" w:rsidRDefault="00000000" w:rsidRPr="00000000" w14:paraId="0000005B">
            <w:pPr>
              <w:jc w:val="both"/>
              <w:rPr>
                <w:b w:val="0"/>
                <w:i w:val="0"/>
                <w:sz w:val="24"/>
                <w:szCs w:val="24"/>
                <w:vertAlign w:val="baseline"/>
              </w:rPr>
            </w:pPr>
            <w:r w:rsidDel="00000000" w:rsidR="00000000" w:rsidRPr="00000000">
              <w:rPr>
                <w:b w:val="1"/>
                <w:i w:val="1"/>
                <w:sz w:val="24"/>
                <w:szCs w:val="24"/>
                <w:vertAlign w:val="baseline"/>
                <w:rtl w:val="0"/>
              </w:rPr>
              <w:t xml:space="preserve">Nơi nhận:</w:t>
            </w:r>
            <w:r w:rsidDel="00000000" w:rsidR="00000000" w:rsidRPr="00000000">
              <w:rPr>
                <w:rtl w:val="0"/>
              </w:rPr>
            </w:r>
          </w:p>
          <w:p w:rsidR="00000000" w:rsidDel="00000000" w:rsidP="00000000" w:rsidRDefault="00000000" w:rsidRPr="00000000" w14:paraId="0000005C">
            <w:pPr>
              <w:jc w:val="both"/>
              <w:rPr>
                <w:sz w:val="22"/>
                <w:szCs w:val="22"/>
                <w:vertAlign w:val="baseline"/>
              </w:rPr>
            </w:pPr>
            <w:r w:rsidDel="00000000" w:rsidR="00000000" w:rsidRPr="00000000">
              <w:rPr>
                <w:sz w:val="22"/>
                <w:szCs w:val="22"/>
                <w:vertAlign w:val="baseline"/>
                <w:rtl w:val="0"/>
              </w:rPr>
              <w:t xml:space="preserve">- Đồng chí Bộ trưởng (để báo cáo);</w:t>
            </w:r>
          </w:p>
          <w:p w:rsidR="00000000" w:rsidDel="00000000" w:rsidP="00000000" w:rsidRDefault="00000000" w:rsidRPr="00000000" w14:paraId="0000005D">
            <w:pPr>
              <w:jc w:val="both"/>
              <w:rPr>
                <w:sz w:val="22"/>
                <w:szCs w:val="22"/>
                <w:vertAlign w:val="baseline"/>
              </w:rPr>
            </w:pPr>
            <w:r w:rsidDel="00000000" w:rsidR="00000000" w:rsidRPr="00000000">
              <w:rPr>
                <w:sz w:val="22"/>
                <w:szCs w:val="22"/>
                <w:vertAlign w:val="baseline"/>
                <w:rtl w:val="0"/>
              </w:rPr>
              <w:t xml:space="preserve">- Các đồng chí Thứ trưởng (để báo cáo);</w:t>
            </w:r>
          </w:p>
          <w:p w:rsidR="00000000" w:rsidDel="00000000" w:rsidP="00000000" w:rsidRDefault="00000000" w:rsidRPr="00000000" w14:paraId="0000005E">
            <w:pPr>
              <w:jc w:val="both"/>
              <w:rPr>
                <w:sz w:val="22"/>
                <w:szCs w:val="22"/>
                <w:vertAlign w:val="baseline"/>
              </w:rPr>
            </w:pPr>
            <w:r w:rsidDel="00000000" w:rsidR="00000000" w:rsidRPr="00000000">
              <w:rPr>
                <w:sz w:val="22"/>
                <w:szCs w:val="22"/>
                <w:vertAlign w:val="baseline"/>
                <w:rtl w:val="0"/>
              </w:rPr>
              <w:t xml:space="preserve">- Các đơn vị thuộc Bộ Công an, các trường thuộc Công an nhân dân (để tổ chức cuộc thi);</w:t>
            </w:r>
          </w:p>
          <w:p w:rsidR="00000000" w:rsidDel="00000000" w:rsidP="00000000" w:rsidRDefault="00000000" w:rsidRPr="00000000" w14:paraId="0000005F">
            <w:pPr>
              <w:jc w:val="both"/>
              <w:rPr>
                <w:sz w:val="22"/>
                <w:szCs w:val="22"/>
                <w:vertAlign w:val="baseline"/>
              </w:rPr>
            </w:pPr>
            <w:r w:rsidDel="00000000" w:rsidR="00000000" w:rsidRPr="00000000">
              <w:rPr>
                <w:sz w:val="22"/>
                <w:szCs w:val="22"/>
                <w:vertAlign w:val="baseline"/>
                <w:rtl w:val="0"/>
              </w:rPr>
              <w:t xml:space="preserve">- Công an các địa phương (để thực hiện);</w:t>
            </w:r>
          </w:p>
          <w:p w:rsidR="00000000" w:rsidDel="00000000" w:rsidP="00000000" w:rsidRDefault="00000000" w:rsidRPr="00000000" w14:paraId="00000060">
            <w:pPr>
              <w:jc w:val="both"/>
              <w:rPr>
                <w:sz w:val="22"/>
                <w:szCs w:val="22"/>
                <w:vertAlign w:val="baseline"/>
              </w:rPr>
            </w:pPr>
            <w:r w:rsidDel="00000000" w:rsidR="00000000" w:rsidRPr="00000000">
              <w:rPr>
                <w:sz w:val="22"/>
                <w:szCs w:val="22"/>
                <w:vertAlign w:val="baseline"/>
                <w:rtl w:val="0"/>
              </w:rPr>
              <w:t xml:space="preserve">- Các Đ/c LĐC; Các phòng, Trung tâm thuộc Cục (để triển khai thực hiện);</w:t>
            </w:r>
          </w:p>
          <w:p w:rsidR="00000000" w:rsidDel="00000000" w:rsidP="00000000" w:rsidRDefault="00000000" w:rsidRPr="00000000" w14:paraId="00000061">
            <w:pPr>
              <w:jc w:val="both"/>
              <w:rPr>
                <w:sz w:val="22"/>
                <w:szCs w:val="22"/>
                <w:vertAlign w:val="baseline"/>
              </w:rPr>
            </w:pPr>
            <w:r w:rsidDel="00000000" w:rsidR="00000000" w:rsidRPr="00000000">
              <w:rPr>
                <w:sz w:val="22"/>
                <w:szCs w:val="22"/>
                <w:vertAlign w:val="baseline"/>
                <w:rtl w:val="0"/>
              </w:rPr>
              <w:t xml:space="preserve">- Các doanh nghiệp (để p/h thực hiện);</w:t>
            </w:r>
          </w:p>
          <w:p w:rsidR="00000000" w:rsidDel="00000000" w:rsidP="00000000" w:rsidRDefault="00000000" w:rsidRPr="00000000" w14:paraId="00000062">
            <w:pPr>
              <w:jc w:val="both"/>
              <w:rPr>
                <w:vertAlign w:val="subscript"/>
              </w:rPr>
            </w:pPr>
            <w:r w:rsidDel="00000000" w:rsidR="00000000" w:rsidRPr="00000000">
              <w:rPr>
                <w:sz w:val="22"/>
                <w:szCs w:val="22"/>
                <w:vertAlign w:val="baseline"/>
                <w:rtl w:val="0"/>
              </w:rPr>
              <w:t xml:space="preserve">- Lưu: VT, C06, TTDLDC</w:t>
            </w:r>
            <w:r w:rsidDel="00000000" w:rsidR="00000000" w:rsidRPr="00000000">
              <w:rPr>
                <w:sz w:val="22"/>
                <w:szCs w:val="22"/>
                <w:vertAlign w:val="subscript"/>
                <w:rtl w:val="0"/>
              </w:rPr>
              <w:t xml:space="preserve">RAR-Nam.</w:t>
            </w:r>
            <w:r w:rsidDel="00000000" w:rsidR="00000000" w:rsidRPr="00000000">
              <w:rPr>
                <w:rtl w:val="0"/>
              </w:rPr>
            </w:r>
          </w:p>
        </w:tc>
        <w:tc>
          <w:tcPr>
            <w:vAlign w:val="top"/>
          </w:tcPr>
          <w:p w:rsidR="00000000" w:rsidDel="00000000" w:rsidP="00000000" w:rsidRDefault="00000000" w:rsidRPr="00000000" w14:paraId="00000063">
            <w:pPr>
              <w:jc w:val="center"/>
              <w:rPr>
                <w:b w:val="0"/>
                <w:vertAlign w:val="baseline"/>
              </w:rPr>
            </w:pPr>
            <w:r w:rsidDel="00000000" w:rsidR="00000000" w:rsidRPr="00000000">
              <w:rPr>
                <w:b w:val="1"/>
                <w:vertAlign w:val="baseline"/>
                <w:rtl w:val="0"/>
              </w:rPr>
              <w:t xml:space="preserve">CỤC TRƯỞNG</w:t>
            </w:r>
            <w:r w:rsidDel="00000000" w:rsidR="00000000" w:rsidRPr="00000000">
              <w:rPr>
                <w:rtl w:val="0"/>
              </w:rPr>
            </w:r>
          </w:p>
          <w:p w:rsidR="00000000" w:rsidDel="00000000" w:rsidP="00000000" w:rsidRDefault="00000000" w:rsidRPr="00000000" w14:paraId="00000064">
            <w:pPr>
              <w:jc w:val="both"/>
              <w:rPr>
                <w:b w:val="0"/>
                <w:vertAlign w:val="baseline"/>
              </w:rPr>
            </w:pPr>
            <w:r w:rsidDel="00000000" w:rsidR="00000000" w:rsidRPr="00000000">
              <w:rPr>
                <w:rtl w:val="0"/>
              </w:rPr>
            </w:r>
          </w:p>
          <w:p w:rsidR="00000000" w:rsidDel="00000000" w:rsidP="00000000" w:rsidRDefault="00000000" w:rsidRPr="00000000" w14:paraId="00000065">
            <w:pPr>
              <w:jc w:val="both"/>
              <w:rPr>
                <w:b w:val="0"/>
                <w:vertAlign w:val="baseline"/>
              </w:rPr>
            </w:pPr>
            <w:r w:rsidDel="00000000" w:rsidR="00000000" w:rsidRPr="00000000">
              <w:rPr>
                <w:rtl w:val="0"/>
              </w:rPr>
            </w:r>
          </w:p>
          <w:p w:rsidR="00000000" w:rsidDel="00000000" w:rsidP="00000000" w:rsidRDefault="00000000" w:rsidRPr="00000000" w14:paraId="00000066">
            <w:pPr>
              <w:jc w:val="both"/>
              <w:rPr>
                <w:b w:val="0"/>
                <w:vertAlign w:val="baseline"/>
              </w:rPr>
            </w:pPr>
            <w:r w:rsidDel="00000000" w:rsidR="00000000" w:rsidRPr="00000000">
              <w:rPr>
                <w:rtl w:val="0"/>
              </w:rPr>
            </w:r>
          </w:p>
          <w:p w:rsidR="00000000" w:rsidDel="00000000" w:rsidP="00000000" w:rsidRDefault="00000000" w:rsidRPr="00000000" w14:paraId="00000067">
            <w:pPr>
              <w:jc w:val="both"/>
              <w:rPr>
                <w:b w:val="0"/>
                <w:vertAlign w:val="baseline"/>
              </w:rPr>
            </w:pPr>
            <w:r w:rsidDel="00000000" w:rsidR="00000000" w:rsidRPr="00000000">
              <w:rPr>
                <w:rtl w:val="0"/>
              </w:rPr>
            </w:r>
          </w:p>
          <w:p w:rsidR="00000000" w:rsidDel="00000000" w:rsidP="00000000" w:rsidRDefault="00000000" w:rsidRPr="00000000" w14:paraId="00000068">
            <w:pPr>
              <w:jc w:val="both"/>
              <w:rPr>
                <w:b w:val="0"/>
                <w:vertAlign w:val="baseline"/>
              </w:rPr>
            </w:pPr>
            <w:r w:rsidDel="00000000" w:rsidR="00000000" w:rsidRPr="00000000">
              <w:rPr>
                <w:rtl w:val="0"/>
              </w:rPr>
            </w:r>
          </w:p>
          <w:p w:rsidR="00000000" w:rsidDel="00000000" w:rsidP="00000000" w:rsidRDefault="00000000" w:rsidRPr="00000000" w14:paraId="00000069">
            <w:pPr>
              <w:jc w:val="center"/>
              <w:rPr>
                <w:b w:val="0"/>
                <w:vertAlign w:val="baseline"/>
              </w:rPr>
            </w:pPr>
            <w:r w:rsidDel="00000000" w:rsidR="00000000" w:rsidRPr="00000000">
              <w:rPr>
                <w:b w:val="1"/>
                <w:vertAlign w:val="baseline"/>
                <w:rtl w:val="0"/>
              </w:rPr>
              <w:t xml:space="preserve">Thiếu tướng Nguyễn Ngọc Cương</w:t>
            </w:r>
            <w:r w:rsidDel="00000000" w:rsidR="00000000" w:rsidRPr="00000000">
              <w:rPr>
                <w:rtl w:val="0"/>
              </w:rPr>
            </w:r>
          </w:p>
        </w:tc>
      </w:tr>
    </w:tbl>
    <w:p w:rsidR="00000000" w:rsidDel="00000000" w:rsidP="00000000" w:rsidRDefault="00000000" w:rsidRPr="00000000" w14:paraId="0000006A">
      <w:pPr>
        <w:spacing w:before="80" w:lineRule="auto"/>
        <w:ind w:firstLine="720"/>
        <w:jc w:val="both"/>
        <w:rP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-50799</wp:posOffset>
                </wp:positionH>
                <wp:positionV relativeFrom="paragraph">
                  <wp:posOffset>241300</wp:posOffset>
                </wp:positionV>
                <wp:extent cx="2838450" cy="2094230"/>
                <wp:effectExtent b="0" l="0" r="0" t="0"/>
                <wp:wrapNone/>
                <wp:docPr id="3" name=""/>
                <a:graphic>
                  <a:graphicData uri="http://schemas.microsoft.com/office/word/2010/wordprocessingShape">
                    <wps:wsp>
                      <wps:cNvSpPr/>
                      <wps:cNvPr id="4" name="Shape 4"/>
                      <wps:spPr>
                        <a:xfrm>
                          <a:off x="4158868" y="3078008"/>
                          <a:ext cx="2374265" cy="1403985"/>
                        </a:xfrm>
                        <a:prstGeom prst="rect">
                          <a:avLst/>
                        </a:prstGeom>
                        <a:solidFill>
                          <a:srgbClr val="FFFFFF"/>
                        </a:solidFill>
                        <a:ln cap="flat" cmpd="sng" w="9525">
                          <a:solidFill>
                            <a:srgbClr val="000000"/>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1"/>
                                <w:i w:val="0"/>
                                <w:smallCaps w:val="0"/>
                                <w:strike w:val="0"/>
                                <w:color w:val="000000"/>
                                <w:sz w:val="24"/>
                                <w:vertAlign w:val="baseline"/>
                              </w:rPr>
                              <w:t xml:space="preserve">QUÉT MÃ QR ĐỂ CẬP NHẬT THÔNG TIN VỀ CUỘC THI</w:t>
                            </w:r>
                          </w:p>
                          <w:p w:rsidR="00000000" w:rsidDel="00000000" w:rsidP="00000000" w:rsidRDefault="00000000" w:rsidRPr="00000000">
                            <w:pPr>
                              <w:spacing w:after="0" w:before="0" w:line="240"/>
                              <w:ind w:left="0" w:right="0" w:firstLine="0"/>
                              <w:jc w:val="center"/>
                              <w:textDirection w:val="btLr"/>
                            </w:pPr>
                            <w:r w:rsidDel="00000000" w:rsidR="00000000" w:rsidRPr="00000000">
                              <w:rPr>
                                <w:rFonts w:ascii="Arial" w:cs="Arial" w:eastAsia="Arial" w:hAnsi="Arial"/>
                                <w:b w:val="0"/>
                                <w:i w:val="0"/>
                                <w:smallCaps w:val="0"/>
                                <w:strike w:val="0"/>
                                <w:color w:val="000000"/>
                                <w:sz w:val="24"/>
                                <w:vertAlign w:val="baseline"/>
                              </w:rPr>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Arial" w:cs="Arial" w:eastAsia="Arial" w:hAnsi="Arial"/>
                                <w:b w:val="0"/>
                                <w:i w:val="0"/>
                                <w:smallCaps w:val="0"/>
                                <w:strike w:val="0"/>
                                <w:color w:val="000000"/>
                                <w:sz w:val="24"/>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-50799</wp:posOffset>
                </wp:positionH>
                <wp:positionV relativeFrom="paragraph">
                  <wp:posOffset>241300</wp:posOffset>
                </wp:positionV>
                <wp:extent cx="2838450" cy="2094230"/>
                <wp:effectExtent b="0" l="0" r="0" t="0"/>
                <wp:wrapNone/>
                <wp:docPr id="3" name="image3.png"/>
                <a:graphic>
                  <a:graphicData uri="http://schemas.openxmlformats.org/drawingml/2006/picture">
                    <pic:pic>
                      <pic:nvPicPr>
                        <pic:cNvPr id="0" name="image3.png"/>
                        <pic:cNvPicPr preferRelativeResize="0"/>
                      </pic:nvPicPr>
                      <pic:blipFill>
                        <a:blip r:embed="rId10"/>
                        <a:srcRect/>
                        <a:stretch>
                          <a:fillRect/>
                        </a:stretch>
                      </pic:blipFill>
                      <pic:spPr>
                        <a:xfrm>
                          <a:off x="0" y="0"/>
                          <a:ext cx="2838450" cy="2094230"/>
                        </a:xfrm>
                        <a:prstGeom prst="rect"/>
                        <a:ln/>
                      </pic:spPr>
                    </pic:pic>
                  </a:graphicData>
                </a:graphic>
              </wp:anchor>
            </w:drawing>
          </mc:Fallback>
        </mc:AlternateContent>
      </w:r>
    </w:p>
    <w:sectPr>
      <w:headerReference r:id="rId11" w:type="default"/>
      <w:headerReference r:id="rId12" w:type="first"/>
      <w:pgSz w:h="16840" w:w="11907" w:orient="portrait"/>
      <w:pgMar w:bottom="1134" w:top="1134" w:left="1701" w:right="1134" w:header="454" w:footer="28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vertAlign w:val="baseli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name w:val="Normal"/>
    <w:next w:val="Normal"/>
    <w:autoRedefine w:val="0"/>
    <w:hidden w:val="0"/>
    <w:qFormat w:val="0"/>
    <w:pPr>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paragraph" w:styleId="Heading1">
    <w:name w:val="Heading 1"/>
    <w:basedOn w:val="Normal"/>
    <w:next w:val="Heading1"/>
    <w:autoRedefine w:val="0"/>
    <w:hidden w:val="0"/>
    <w:qFormat w:val="0"/>
    <w:pPr>
      <w:suppressAutoHyphens w:val="1"/>
      <w:spacing w:after="100" w:afterAutospacing="1" w:before="100" w:beforeAutospacing="1" w:line="1" w:lineRule="atLeast"/>
      <w:ind w:leftChars="-1" w:rightChars="0" w:firstLineChars="-1"/>
      <w:textDirection w:val="btLr"/>
      <w:textAlignment w:val="top"/>
      <w:outlineLvl w:val="0"/>
    </w:pPr>
    <w:rPr>
      <w:b w:val="1"/>
      <w:bCs w:val="1"/>
      <w:w w:val="100"/>
      <w:kern w:val="36"/>
      <w:position w:val="-1"/>
      <w:sz w:val="48"/>
      <w:szCs w:val="48"/>
      <w:effect w:val="none"/>
      <w:vertAlign w:val="baseline"/>
      <w:cs w:val="0"/>
      <w:em w:val="none"/>
      <w:lang w:bidi="ar-SA" w:eastAsia="und" w:val="und"/>
    </w:rPr>
  </w:style>
  <w:style w:type="character" w:styleId="DefaultParagraphFont,CharChar">
    <w:name w:val="Default Paragraph Font, Char Char"/>
    <w:next w:val="DefaultParagraphFont,CharChar"/>
    <w:autoRedefine w:val="0"/>
    <w:hidden w:val="0"/>
    <w:qFormat w:val="0"/>
    <w:rPr>
      <w:w w:val="100"/>
      <w:position w:val="-1"/>
      <w:effect w:val="none"/>
      <w:vertAlign w:val="baseline"/>
      <w:cs w:val="0"/>
      <w:em w:val="none"/>
      <w:lang/>
    </w:rPr>
  </w:style>
  <w:style w:type="table" w:styleId="TableNormal">
    <w:name w:val="Table Normal"/>
    <w:next w:val="TableNormal"/>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rPr>
    <w:tblPr>
      <w:jc w:val="left"/>
      <w:tblInd w:w="0.0" w:type="dxa"/>
      <w:tblCellMar>
        <w:top w:w="0.0" w:type="dxa"/>
        <w:left w:w="108.0" w:type="dxa"/>
        <w:bottom w:w="0.0" w:type="dxa"/>
        <w:right w:w="108.0" w:type="dxa"/>
      </w:tblCellMar>
    </w:tblPr>
  </w:style>
  <w:style w:type="numbering" w:styleId="NoList">
    <w:name w:val="No List"/>
    <w:next w:val="NoList"/>
    <w:autoRedefine w:val="0"/>
    <w:hidden w:val="0"/>
    <w:qFormat w:val="0"/>
    <w:pPr>
      <w:suppressAutoHyphens w:val="1"/>
      <w:spacing w:line="1" w:lineRule="atLeast"/>
      <w:ind w:leftChars="-1" w:rightChars="0" w:firstLineChars="-1"/>
      <w:textDirection w:val="btLr"/>
      <w:textAlignment w:val="top"/>
      <w:outlineLvl w:val="0"/>
    </w:pPr>
  </w:style>
  <w:style w:type="table" w:styleId="TableGrid">
    <w:name w:val="Table Grid"/>
    <w:basedOn w:val="TableNormal"/>
    <w:next w:val="TableGrid"/>
    <w:autoRedefine w:val="0"/>
    <w:hidden w:val="0"/>
    <w:qFormat w:val="0"/>
    <w:pPr>
      <w:suppressAutoHyphens w:val="1"/>
      <w:spacing w:line="1" w:lineRule="atLeast"/>
      <w:ind w:leftChars="-1" w:rightChars="0" w:firstLineChars="-1"/>
      <w:textDirection w:val="btLr"/>
      <w:textAlignment w:val="top"/>
      <w:outlineLvl w:val="0"/>
    </w:pPr>
    <w:rPr>
      <w:w w:val="100"/>
      <w:position w:val="-1"/>
      <w:effect w:val="none"/>
      <w:vertAlign w:val="baseline"/>
      <w:cs w:val="0"/>
      <w:em w:val="none"/>
      <w:lang w:bidi="ar-SA" w:eastAsia="en-US" w:val="en-US"/>
    </w:rPr>
    <w:tblPr>
      <w:tblStyle w:val="TableGrid"/>
      <w:jc w:val="left"/>
      <w:tblInd w:w="0.0" w:type="nil"/>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
    <w:name w:val=""/>
    <w:basedOn w:val="Normal"/>
    <w:next w:val=""/>
    <w:autoRedefine w:val="0"/>
    <w:hidden w:val="0"/>
    <w:qFormat w:val="0"/>
    <w:pPr>
      <w:suppressAutoHyphens w:val="1"/>
      <w:spacing w:after="160" w:line="240" w:lineRule="atLeast"/>
      <w:ind w:leftChars="-1" w:rightChars="0" w:firstLineChars="-1"/>
      <w:textDirection w:val="btLr"/>
      <w:textAlignment w:val="top"/>
      <w:outlineLvl w:val="0"/>
    </w:pPr>
    <w:rPr>
      <w:rFonts w:ascii="Verdana" w:hAnsi="Verdana"/>
      <w:w w:val="100"/>
      <w:position w:val="-1"/>
      <w:sz w:val="20"/>
      <w:szCs w:val="20"/>
      <w:effect w:val="none"/>
      <w:vertAlign w:val="baseline"/>
      <w:cs w:val="0"/>
      <w:em w:val="none"/>
      <w:lang w:bidi="ar-SA" w:eastAsia="en-US" w:val="en-US"/>
    </w:rPr>
  </w:style>
  <w:style w:type="paragraph" w:styleId="Footer">
    <w:name w:val="Footer"/>
    <w:basedOn w:val="Normal"/>
    <w:next w:val="Footer"/>
    <w:autoRedefine w:val="0"/>
    <w:hidden w:val="0"/>
    <w:qFormat w:val="0"/>
    <w:pPr>
      <w:tabs>
        <w:tab w:val="center" w:leader="none" w:pos="4320"/>
        <w:tab w:val="right" w:leader="none" w:pos="8640"/>
      </w:tabs>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en-US" w:val="en-US"/>
    </w:rPr>
  </w:style>
  <w:style w:type="character" w:styleId="PageNumber">
    <w:name w:val="Page Number"/>
    <w:basedOn w:val="DefaultParagraphFont,CharChar"/>
    <w:next w:val="PageNumber"/>
    <w:autoRedefine w:val="0"/>
    <w:hidden w:val="0"/>
    <w:qFormat w:val="0"/>
    <w:rPr>
      <w:w w:val="100"/>
      <w:position w:val="-1"/>
      <w:effect w:val="none"/>
      <w:vertAlign w:val="baseline"/>
      <w:cs w:val="0"/>
      <w:em w:val="none"/>
      <w:lang/>
    </w:rPr>
  </w:style>
  <w:style w:type="paragraph" w:styleId="Header">
    <w:name w:val="Header"/>
    <w:basedOn w:val="Normal"/>
    <w:next w:val="Header"/>
    <w:autoRedefine w:val="0"/>
    <w:hidden w:val="0"/>
    <w:qFormat w:val="0"/>
    <w:pPr>
      <w:tabs>
        <w:tab w:val="center" w:leader="none" w:pos="4680"/>
        <w:tab w:val="right" w:leader="none" w:pos="9360"/>
      </w:tabs>
      <w:suppressAutoHyphens w:val="1"/>
      <w:spacing w:line="1" w:lineRule="atLeast"/>
      <w:ind w:leftChars="-1" w:rightChars="0" w:firstLineChars="-1"/>
      <w:textDirection w:val="btLr"/>
      <w:textAlignment w:val="top"/>
      <w:outlineLvl w:val="0"/>
    </w:pPr>
    <w:rPr>
      <w:w w:val="100"/>
      <w:position w:val="-1"/>
      <w:sz w:val="28"/>
      <w:szCs w:val="28"/>
      <w:effect w:val="none"/>
      <w:vertAlign w:val="baseline"/>
      <w:cs w:val="0"/>
      <w:em w:val="none"/>
      <w:lang w:bidi="ar-SA" w:eastAsia="und" w:val="und"/>
    </w:rPr>
  </w:style>
  <w:style w:type="character" w:styleId="HeaderChar">
    <w:name w:val="Header Char"/>
    <w:next w:val="HeaderChar"/>
    <w:autoRedefine w:val="0"/>
    <w:hidden w:val="0"/>
    <w:qFormat w:val="0"/>
    <w:rPr>
      <w:w w:val="100"/>
      <w:position w:val="-1"/>
      <w:sz w:val="28"/>
      <w:szCs w:val="28"/>
      <w:effect w:val="none"/>
      <w:vertAlign w:val="baseline"/>
      <w:cs w:val="0"/>
      <w:em w:val="none"/>
      <w:lang/>
    </w:rPr>
  </w:style>
  <w:style w:type="paragraph" w:styleId="Normal(Web)">
    <w:name w:val="Normal (Web)"/>
    <w:basedOn w:val="Normal"/>
    <w:next w:val="Normal(Web)"/>
    <w:autoRedefine w:val="0"/>
    <w:hidden w:val="0"/>
    <w:qFormat w:val="1"/>
    <w:pPr>
      <w:suppressAutoHyphens w:val="1"/>
      <w:spacing w:after="100" w:afterAutospacing="1" w:before="100" w:beforeAutospacing="1" w:line="1" w:lineRule="atLeast"/>
      <w:ind w:leftChars="-1" w:rightChars="0" w:firstLineChars="-1"/>
      <w:textDirection w:val="btLr"/>
      <w:textAlignment w:val="top"/>
      <w:outlineLvl w:val="0"/>
    </w:pPr>
    <w:rPr>
      <w:w w:val="100"/>
      <w:position w:val="-1"/>
      <w:sz w:val="24"/>
      <w:szCs w:val="24"/>
      <w:effect w:val="none"/>
      <w:vertAlign w:val="baseline"/>
      <w:cs w:val="0"/>
      <w:em w:val="none"/>
      <w:lang w:bidi="ar-SA" w:eastAsia="en-US" w:val="en-US"/>
    </w:rPr>
  </w:style>
  <w:style w:type="character" w:styleId="Hyperlink">
    <w:name w:val="Hyperlink"/>
    <w:next w:val="Hyperlink"/>
    <w:autoRedefine w:val="0"/>
    <w:hidden w:val="0"/>
    <w:qFormat w:val="1"/>
    <w:rPr>
      <w:color w:val="0000ff"/>
      <w:w w:val="100"/>
      <w:position w:val="-1"/>
      <w:u w:val="single"/>
      <w:effect w:val="none"/>
      <w:vertAlign w:val="baseline"/>
      <w:cs w:val="0"/>
      <w:em w:val="none"/>
      <w:lang/>
    </w:rPr>
  </w:style>
  <w:style w:type="character" w:styleId="Heading1Char">
    <w:name w:val="Heading 1 Char"/>
    <w:next w:val="Heading1Char"/>
    <w:autoRedefine w:val="0"/>
    <w:hidden w:val="0"/>
    <w:qFormat w:val="0"/>
    <w:rPr>
      <w:b w:val="1"/>
      <w:bCs w:val="1"/>
      <w:w w:val="100"/>
      <w:kern w:val="36"/>
      <w:position w:val="-1"/>
      <w:sz w:val="48"/>
      <w:szCs w:val="48"/>
      <w:effect w:val="none"/>
      <w:vertAlign w:val="baseline"/>
      <w:cs w:val="0"/>
      <w:em w:val="none"/>
      <w:lang/>
    </w:rPr>
  </w:style>
  <w:style w:type="paragraph" w:styleId="ListParagraph,ListParagraph1,ListParagraph1,ListParagraph11,VNA-ListParagraph,TableSequence,ListParagraph2">
    <w:name w:val="List Paragraph,List Paragraph 1,List Paragraph1,List Paragraph11,VNA - List Paragraph,Table Sequence,List Paragraph2"/>
    <w:basedOn w:val="Normal"/>
    <w:next w:val="ListParagraph,ListParagraph1,ListParagraph1,ListParagraph11,VNA-ListParagraph,TableSequence,ListParagraph2"/>
    <w:autoRedefine w:val="0"/>
    <w:hidden w:val="0"/>
    <w:qFormat w:val="0"/>
    <w:pPr>
      <w:suppressAutoHyphens w:val="1"/>
      <w:spacing w:line="1" w:lineRule="atLeast"/>
      <w:ind w:left="720" w:leftChars="-1" w:rightChars="0" w:firstLineChars="-1"/>
      <w:contextualSpacing w:val="1"/>
      <w:textDirection w:val="btLr"/>
      <w:textAlignment w:val="top"/>
      <w:outlineLvl w:val="0"/>
    </w:pPr>
    <w:rPr>
      <w:rFonts w:ascii="Arial" w:hAnsi="Arial"/>
      <w:w w:val="100"/>
      <w:position w:val="-1"/>
      <w:sz w:val="22"/>
      <w:szCs w:val="22"/>
      <w:effect w:val="none"/>
      <w:vertAlign w:val="baseline"/>
      <w:cs w:val="0"/>
      <w:em w:val="none"/>
      <w:lang w:bidi="en-US" w:eastAsia="und" w:val="und"/>
    </w:rPr>
  </w:style>
  <w:style w:type="character" w:styleId="ListParagraphChar,ListParagraph1Char,ListParagraph1Char,ListParagraph11Char,VNA-ListParagraphChar,TableSequenceChar,ListParagraph2Char">
    <w:name w:val="List Paragraph Char,List Paragraph 1 Char,List Paragraph1 Char,List Paragraph11 Char,VNA - List Paragraph Char,Table Sequence Char,List Paragraph2 Char"/>
    <w:next w:val="ListParagraphChar,ListParagraph1Char,ListParagraph1Char,ListParagraph11Char,VNA-ListParagraphChar,TableSequenceChar,ListParagraph2Char"/>
    <w:autoRedefine w:val="0"/>
    <w:hidden w:val="0"/>
    <w:qFormat w:val="0"/>
    <w:rPr>
      <w:rFonts w:ascii="Arial" w:hAnsi="Arial"/>
      <w:w w:val="100"/>
      <w:position w:val="-1"/>
      <w:sz w:val="22"/>
      <w:szCs w:val="22"/>
      <w:effect w:val="none"/>
      <w:vertAlign w:val="baseline"/>
      <w:cs w:val="0"/>
      <w:em w:val="none"/>
      <w:lang w:bidi="en-US"/>
    </w:rPr>
  </w:style>
  <w:style w:type="paragraph" w:styleId="BalloonText">
    <w:name w:val="Balloon Text"/>
    <w:basedOn w:val="Normal"/>
    <w:next w:val="BalloonText"/>
    <w:autoRedefine w:val="0"/>
    <w:hidden w:val="0"/>
    <w:qFormat w:val="0"/>
    <w:pPr>
      <w:suppressAutoHyphens w:val="1"/>
      <w:spacing w:line="1" w:lineRule="atLeast"/>
      <w:ind w:leftChars="-1" w:rightChars="0" w:firstLineChars="-1"/>
      <w:textDirection w:val="btLr"/>
      <w:textAlignment w:val="top"/>
      <w:outlineLvl w:val="0"/>
    </w:pPr>
    <w:rPr>
      <w:rFonts w:ascii="Segoe UI" w:hAnsi="Segoe UI"/>
      <w:w w:val="100"/>
      <w:position w:val="-1"/>
      <w:sz w:val="18"/>
      <w:szCs w:val="18"/>
      <w:effect w:val="none"/>
      <w:vertAlign w:val="baseline"/>
      <w:cs w:val="0"/>
      <w:em w:val="none"/>
      <w:lang w:bidi="ar-SA" w:eastAsia="und" w:val="und"/>
    </w:rPr>
  </w:style>
  <w:style w:type="character" w:styleId="BalloonTextChar">
    <w:name w:val="Balloon Text Char"/>
    <w:next w:val="BalloonTextChar"/>
    <w:autoRedefine w:val="0"/>
    <w:hidden w:val="0"/>
    <w:qFormat w:val="0"/>
    <w:rPr>
      <w:rFonts w:ascii="Segoe UI" w:cs="Segoe UI" w:hAnsi="Segoe UI"/>
      <w:w w:val="100"/>
      <w:position w:val="-1"/>
      <w:sz w:val="18"/>
      <w:szCs w:val="18"/>
      <w:effect w:val="none"/>
      <w:vertAlign w:val="baseline"/>
      <w:cs w:val="0"/>
      <w:em w:val="none"/>
      <w:lang/>
    </w:rPr>
  </w:style>
  <w:style w:type="character" w:styleId="Strong">
    <w:name w:val="Strong"/>
    <w:next w:val="Strong"/>
    <w:autoRedefine w:val="0"/>
    <w:hidden w:val="0"/>
    <w:qFormat w:val="0"/>
    <w:rPr>
      <w:b w:val="1"/>
      <w:bCs w:val="1"/>
      <w:w w:val="100"/>
      <w:position w:val="-1"/>
      <w:effect w:val="none"/>
      <w:vertAlign w:val="baseline"/>
      <w:cs w:val="0"/>
      <w:em w:val="none"/>
      <w:lang/>
    </w:rPr>
  </w:style>
  <w:style w:type="paragraph" w:styleId="FootnoteText">
    <w:name w:val="Footnote Text"/>
    <w:basedOn w:val="Normal"/>
    <w:next w:val="FootnoteText"/>
    <w:autoRedefine w:val="0"/>
    <w:hidden w:val="0"/>
    <w:qFormat w:val="0"/>
    <w:pPr>
      <w:suppressAutoHyphens w:val="1"/>
      <w:spacing w:line="1" w:lineRule="atLeast"/>
      <w:ind w:leftChars="-1" w:rightChars="0" w:firstLineChars="-1"/>
      <w:textDirection w:val="btLr"/>
      <w:textAlignment w:val="top"/>
      <w:outlineLvl w:val="0"/>
    </w:pPr>
    <w:rPr>
      <w:w w:val="100"/>
      <w:position w:val="-1"/>
      <w:sz w:val="20"/>
      <w:szCs w:val="20"/>
      <w:effect w:val="none"/>
      <w:vertAlign w:val="baseline"/>
      <w:cs w:val="0"/>
      <w:em w:val="none"/>
      <w:lang w:bidi="ar-SA" w:eastAsia="en-US" w:val="en-US"/>
    </w:rPr>
  </w:style>
  <w:style w:type="character" w:styleId="FootnoteTextChar">
    <w:name w:val="Footnote Text Char"/>
    <w:basedOn w:val="DefaultParagraphFont,CharChar"/>
    <w:next w:val="FootnoteTextChar"/>
    <w:autoRedefine w:val="0"/>
    <w:hidden w:val="0"/>
    <w:qFormat w:val="0"/>
    <w:rPr>
      <w:w w:val="100"/>
      <w:position w:val="-1"/>
      <w:effect w:val="none"/>
      <w:vertAlign w:val="baseline"/>
      <w:cs w:val="0"/>
      <w:em w:val="none"/>
      <w:lang/>
    </w:rPr>
  </w:style>
  <w:style w:type="character" w:styleId="FootnoteReference">
    <w:name w:val="Footnote Reference"/>
    <w:next w:val="FootnoteReference"/>
    <w:autoRedefine w:val="0"/>
    <w:hidden w:val="0"/>
    <w:qFormat w:val="0"/>
    <w:rPr>
      <w:w w:val="100"/>
      <w:position w:val="-1"/>
      <w:effect w:val="none"/>
      <w:vertAlign w:val="superscript"/>
      <w:cs w:val="0"/>
      <w:em w:val="none"/>
      <w:lang/>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3.png"/><Relationship Id="rId12" Type="http://schemas.openxmlformats.org/officeDocument/2006/relationships/header" Target="header2.xml"/><Relationship Id="rId9" Type="http://schemas.openxmlformats.org/officeDocument/2006/relationships/image" Target="media/image4.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7525nNepfbzSujreYzCJR+GFEow==">CgMxLjA4AHIhMVR2cXNBcS02THR1akotaW1pdkh4dEtCX2V1VW9mQlha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2024-04-11T03:14:00Z</dcterms:created>
  <dc:creator>Admin</dc:creator>
</cp:coreProperties>
</file>